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657"/>
      </w:tblGrid>
      <w:tr w:rsidR="00860DD8" w:rsidRPr="006E0223" w:rsidTr="00133ECE">
        <w:tc>
          <w:tcPr>
            <w:tcW w:w="9062" w:type="dxa"/>
            <w:gridSpan w:val="2"/>
            <w:shd w:val="clear" w:color="auto" w:fill="DEEAF6" w:themeFill="accent1" w:themeFillTint="33"/>
          </w:tcPr>
          <w:p w:rsidR="00860DD8" w:rsidRPr="00EA7576" w:rsidRDefault="00860DD8" w:rsidP="00133ECE">
            <w:pPr>
              <w:spacing w:line="360" w:lineRule="auto"/>
              <w:jc w:val="center"/>
              <w:rPr>
                <w:rFonts w:ascii="Arial" w:eastAsiaTheme="minorEastAsia" w:hAnsi="Arial" w:cs="Arial"/>
                <w:b/>
                <w:bCs/>
                <w:kern w:val="24"/>
              </w:rPr>
            </w:pPr>
            <w:r w:rsidRPr="00EA7576">
              <w:rPr>
                <w:rFonts w:ascii="Arial" w:hAnsi="Arial" w:cs="Arial"/>
                <w:b/>
                <w:sz w:val="24"/>
                <w:szCs w:val="24"/>
              </w:rPr>
              <w:t>Théories et poétiques contemporaines de la traduction</w:t>
            </w:r>
          </w:p>
        </w:tc>
      </w:tr>
      <w:tr w:rsidR="00860DD8" w:rsidRPr="006E0223" w:rsidTr="00133ECE">
        <w:tc>
          <w:tcPr>
            <w:tcW w:w="2405" w:type="dxa"/>
          </w:tcPr>
          <w:p w:rsidR="00860DD8" w:rsidRPr="006E0223" w:rsidRDefault="00860DD8"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657" w:type="dxa"/>
          </w:tcPr>
          <w:p w:rsidR="00860DD8" w:rsidRPr="006E0223" w:rsidRDefault="00860DD8" w:rsidP="00133ECE">
            <w:pPr>
              <w:spacing w:line="360" w:lineRule="auto"/>
              <w:rPr>
                <w:rFonts w:ascii="Arial" w:eastAsiaTheme="minorEastAsia" w:hAnsi="Arial" w:cs="Arial"/>
                <w:b/>
                <w:bCs/>
                <w:kern w:val="24"/>
              </w:rPr>
            </w:pPr>
            <w:r>
              <w:rPr>
                <w:rFonts w:ascii="Arial" w:eastAsiaTheme="minorEastAsia" w:hAnsi="Arial" w:cs="Arial"/>
                <w:b/>
                <w:bCs/>
                <w:kern w:val="24"/>
              </w:rPr>
              <w:t>3</w:t>
            </w:r>
          </w:p>
        </w:tc>
      </w:tr>
      <w:tr w:rsidR="00860DD8" w:rsidRPr="006E0223" w:rsidTr="00133ECE">
        <w:tc>
          <w:tcPr>
            <w:tcW w:w="2405" w:type="dxa"/>
          </w:tcPr>
          <w:p w:rsidR="00860DD8" w:rsidRPr="006E0223" w:rsidRDefault="00860DD8"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657" w:type="dxa"/>
          </w:tcPr>
          <w:p w:rsidR="00860DD8" w:rsidRPr="006E0223" w:rsidRDefault="00860DD8" w:rsidP="00133ECE">
            <w:pPr>
              <w:spacing w:line="360" w:lineRule="auto"/>
              <w:rPr>
                <w:rFonts w:ascii="Arial" w:eastAsiaTheme="minorEastAsia" w:hAnsi="Arial" w:cs="Arial"/>
                <w:bCs/>
                <w:kern w:val="24"/>
              </w:rPr>
            </w:pPr>
            <w:r>
              <w:rPr>
                <w:rFonts w:ascii="Arial" w:eastAsiaTheme="minorEastAsia" w:hAnsi="Arial" w:cs="Arial"/>
                <w:bCs/>
                <w:kern w:val="24"/>
              </w:rPr>
              <w:t>2</w:t>
            </w:r>
          </w:p>
        </w:tc>
      </w:tr>
      <w:tr w:rsidR="00860DD8" w:rsidRPr="006E0223" w:rsidTr="00133ECE">
        <w:tc>
          <w:tcPr>
            <w:tcW w:w="2405" w:type="dxa"/>
          </w:tcPr>
          <w:p w:rsidR="00860DD8" w:rsidRPr="006E0223" w:rsidRDefault="00860DD8"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657" w:type="dxa"/>
          </w:tcPr>
          <w:p w:rsidR="00860DD8" w:rsidRPr="00EA7576" w:rsidRDefault="00860DD8" w:rsidP="00133ECE">
            <w:pPr>
              <w:tabs>
                <w:tab w:val="left" w:pos="2820"/>
              </w:tabs>
              <w:rPr>
                <w:rFonts w:ascii="Arial" w:hAnsi="Arial" w:cs="Arial"/>
              </w:rPr>
            </w:pPr>
            <w:r w:rsidRPr="00EA7576">
              <w:rPr>
                <w:rFonts w:ascii="Arial" w:hAnsi="Arial" w:cs="Arial"/>
              </w:rPr>
              <w:t>À la fin de ce cours l'étudiant sera capable de :</w:t>
            </w:r>
          </w:p>
          <w:p w:rsidR="00860DD8" w:rsidRPr="00EA7576" w:rsidRDefault="00860DD8" w:rsidP="00133ECE">
            <w:pPr>
              <w:tabs>
                <w:tab w:val="left" w:pos="2820"/>
              </w:tabs>
              <w:rPr>
                <w:rFonts w:ascii="Arial" w:hAnsi="Arial" w:cs="Arial"/>
              </w:rPr>
            </w:pPr>
            <w:r w:rsidRPr="00EA7576">
              <w:rPr>
                <w:rFonts w:ascii="Arial" w:hAnsi="Arial" w:cs="Arial"/>
              </w:rPr>
              <w:t>1) distinguer plusieurs approches théoriques et poétiques relevant de la traduction littéraire,</w:t>
            </w:r>
          </w:p>
          <w:p w:rsidR="00860DD8" w:rsidRPr="00EA7576" w:rsidRDefault="00860DD8" w:rsidP="00133ECE">
            <w:pPr>
              <w:tabs>
                <w:tab w:val="left" w:pos="2820"/>
              </w:tabs>
              <w:rPr>
                <w:rFonts w:ascii="Arial" w:hAnsi="Arial" w:cs="Arial"/>
              </w:rPr>
            </w:pPr>
            <w:r w:rsidRPr="00EA7576">
              <w:rPr>
                <w:rFonts w:ascii="Arial" w:hAnsi="Arial" w:cs="Arial"/>
              </w:rPr>
              <w:t>2) reconnaître et manier la terminologie de base, ainsi que reconnaître les traits principaux de certaines théories et poétiques de la traduction,</w:t>
            </w:r>
          </w:p>
          <w:p w:rsidR="00860DD8" w:rsidRPr="00EA7576" w:rsidRDefault="00860DD8" w:rsidP="00133ECE">
            <w:pPr>
              <w:tabs>
                <w:tab w:val="left" w:pos="2820"/>
              </w:tabs>
              <w:rPr>
                <w:rFonts w:ascii="Arial" w:hAnsi="Arial" w:cs="Arial"/>
              </w:rPr>
            </w:pPr>
            <w:r w:rsidRPr="00EA7576">
              <w:rPr>
                <w:rFonts w:ascii="Arial" w:hAnsi="Arial" w:cs="Arial"/>
              </w:rPr>
              <w:t>3) comparer certains aspects des différentes théories et poétiques de la traduction,</w:t>
            </w:r>
          </w:p>
          <w:p w:rsidR="00860DD8" w:rsidRPr="00EA7576" w:rsidRDefault="00860DD8" w:rsidP="00133ECE">
            <w:pPr>
              <w:tabs>
                <w:tab w:val="left" w:pos="2820"/>
              </w:tabs>
              <w:rPr>
                <w:rFonts w:ascii="Arial" w:hAnsi="Arial" w:cs="Arial"/>
              </w:rPr>
            </w:pPr>
            <w:r w:rsidRPr="00EA7576">
              <w:rPr>
                <w:rFonts w:ascii="Arial" w:hAnsi="Arial" w:cs="Arial"/>
              </w:rPr>
              <w:t>4) reconnaître/découvrir certains problèmes liés à la théorie de la traduction littéraire, formuler des avis critiques à ce sujet, en discuter d'une manière pertinente,</w:t>
            </w:r>
          </w:p>
          <w:p w:rsidR="00860DD8" w:rsidRPr="00EA7576" w:rsidRDefault="00860DD8" w:rsidP="00133ECE">
            <w:pPr>
              <w:rPr>
                <w:rFonts w:ascii="Arial" w:eastAsiaTheme="minorEastAsia" w:hAnsi="Arial" w:cs="Arial"/>
                <w:b/>
                <w:bCs/>
                <w:kern w:val="24"/>
              </w:rPr>
            </w:pPr>
            <w:r w:rsidRPr="00EA7576">
              <w:rPr>
                <w:rFonts w:ascii="Arial" w:hAnsi="Arial" w:cs="Arial"/>
              </w:rPr>
              <w:t>5) appliquer, d'une manière critique et autonome, les connaissances théoriques acquises sur des textes littéraires concrets.</w:t>
            </w:r>
          </w:p>
        </w:tc>
      </w:tr>
      <w:tr w:rsidR="00860DD8" w:rsidRPr="006E0223" w:rsidTr="00133ECE">
        <w:tc>
          <w:tcPr>
            <w:tcW w:w="2405" w:type="dxa"/>
          </w:tcPr>
          <w:p w:rsidR="00860DD8" w:rsidRPr="006E0223" w:rsidRDefault="00860DD8"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Contenus enseignés/description des cours</w:t>
            </w:r>
          </w:p>
        </w:tc>
        <w:tc>
          <w:tcPr>
            <w:tcW w:w="6657" w:type="dxa"/>
          </w:tcPr>
          <w:p w:rsidR="00860DD8" w:rsidRPr="00EA7576" w:rsidRDefault="00860DD8" w:rsidP="00133ECE">
            <w:pPr>
              <w:rPr>
                <w:rFonts w:ascii="Arial" w:hAnsi="Arial" w:cs="Arial"/>
              </w:rPr>
            </w:pPr>
            <w:r w:rsidRPr="00EA7576">
              <w:rPr>
                <w:rFonts w:ascii="Arial" w:hAnsi="Arial" w:cs="Arial"/>
              </w:rPr>
              <w:t>Le cours se compose de cours magistraux et de séminaires. Il vise principalement l'acquisition de différentes théories et poétiques de la traduction, notamment celles appartenant aux milieux culturels francophone et hispanophone, et portant sur la traduction littéraire.</w:t>
            </w:r>
          </w:p>
          <w:p w:rsidR="00860DD8" w:rsidRPr="00EA7576" w:rsidRDefault="00860DD8" w:rsidP="00133ECE">
            <w:pPr>
              <w:rPr>
                <w:rFonts w:ascii="Arial" w:hAnsi="Arial" w:cs="Arial"/>
              </w:rPr>
            </w:pPr>
            <w:r w:rsidRPr="00EA7576">
              <w:rPr>
                <w:rFonts w:ascii="Arial" w:hAnsi="Arial" w:cs="Arial"/>
              </w:rPr>
              <w:t xml:space="preserve">Les cours magistraux sont consacrés à l'étude de différentes théories et poétiques de la traduction littéraire, provenant notamment des milieux culturels francophone et hispanophone. Ils englobent non seulement des considérations </w:t>
            </w:r>
            <w:proofErr w:type="spellStart"/>
            <w:r w:rsidRPr="00EA7576">
              <w:rPr>
                <w:rFonts w:ascii="Arial" w:hAnsi="Arial" w:cs="Arial"/>
              </w:rPr>
              <w:t>traductologiques</w:t>
            </w:r>
            <w:proofErr w:type="spellEnd"/>
            <w:r w:rsidRPr="00EA7576">
              <w:rPr>
                <w:rFonts w:ascii="Arial" w:hAnsi="Arial" w:cs="Arial"/>
              </w:rPr>
              <w:t xml:space="preserve"> et poétiques (Schleiermacher, Larbaud, </w:t>
            </w:r>
            <w:proofErr w:type="spellStart"/>
            <w:r w:rsidRPr="00EA7576">
              <w:rPr>
                <w:rFonts w:ascii="Arial" w:hAnsi="Arial" w:cs="Arial"/>
              </w:rPr>
              <w:t>Berman</w:t>
            </w:r>
            <w:proofErr w:type="spellEnd"/>
            <w:r w:rsidRPr="00EA7576">
              <w:rPr>
                <w:rFonts w:ascii="Arial" w:hAnsi="Arial" w:cs="Arial"/>
              </w:rPr>
              <w:t xml:space="preserve">, </w:t>
            </w:r>
            <w:proofErr w:type="spellStart"/>
            <w:r w:rsidRPr="00EA7576">
              <w:rPr>
                <w:rFonts w:ascii="Arial" w:hAnsi="Arial" w:cs="Arial"/>
              </w:rPr>
              <w:t>Meschonnic</w:t>
            </w:r>
            <w:proofErr w:type="spellEnd"/>
            <w:r w:rsidRPr="00EA7576">
              <w:rPr>
                <w:rFonts w:ascii="Arial" w:hAnsi="Arial" w:cs="Arial"/>
              </w:rPr>
              <w:t xml:space="preserve">, Ortega y </w:t>
            </w:r>
            <w:proofErr w:type="spellStart"/>
            <w:r w:rsidRPr="00EA7576">
              <w:rPr>
                <w:rFonts w:ascii="Arial" w:hAnsi="Arial" w:cs="Arial"/>
              </w:rPr>
              <w:t>Gasset</w:t>
            </w:r>
            <w:proofErr w:type="spellEnd"/>
            <w:r w:rsidRPr="00EA7576">
              <w:rPr>
                <w:rFonts w:ascii="Arial" w:hAnsi="Arial" w:cs="Arial"/>
              </w:rPr>
              <w:t xml:space="preserve">, Paz, </w:t>
            </w:r>
            <w:proofErr w:type="spellStart"/>
            <w:r w:rsidRPr="00EA7576">
              <w:rPr>
                <w:rFonts w:ascii="Arial" w:hAnsi="Arial" w:cs="Arial"/>
              </w:rPr>
              <w:t>Etkind</w:t>
            </w:r>
            <w:proofErr w:type="spellEnd"/>
            <w:r w:rsidRPr="00EA7576">
              <w:rPr>
                <w:rFonts w:ascii="Arial" w:hAnsi="Arial" w:cs="Arial"/>
              </w:rPr>
              <w:t xml:space="preserve">, Steiner, </w:t>
            </w:r>
            <w:proofErr w:type="spellStart"/>
            <w:r w:rsidRPr="00EA7576">
              <w:rPr>
                <w:rFonts w:ascii="Arial" w:hAnsi="Arial" w:cs="Arial"/>
              </w:rPr>
              <w:t>Venuti</w:t>
            </w:r>
            <w:proofErr w:type="spellEnd"/>
            <w:r w:rsidRPr="00EA7576">
              <w:rPr>
                <w:rFonts w:ascii="Arial" w:hAnsi="Arial" w:cs="Arial"/>
              </w:rPr>
              <w:t>), mais aussi des réflexions philosophiques (Benjamin, Derrida, Ricœur) sur la traduction (littéraire).</w:t>
            </w:r>
          </w:p>
          <w:p w:rsidR="00860DD8" w:rsidRPr="00EA7576" w:rsidRDefault="00860DD8" w:rsidP="00133ECE">
            <w:pPr>
              <w:rPr>
                <w:rFonts w:ascii="Arial" w:hAnsi="Arial" w:cs="Arial"/>
              </w:rPr>
            </w:pPr>
            <w:r w:rsidRPr="00EA7576">
              <w:rPr>
                <w:rFonts w:ascii="Arial" w:hAnsi="Arial" w:cs="Arial"/>
              </w:rPr>
              <w:t>Les séminaires sont consacrés à l'application des connaissances théoriques acquises sur des textes littéraires concrets.</w:t>
            </w:r>
          </w:p>
          <w:p w:rsidR="00860DD8" w:rsidRPr="00EA7576" w:rsidRDefault="00860DD8" w:rsidP="00133ECE">
            <w:pPr>
              <w:rPr>
                <w:rFonts w:ascii="Arial" w:eastAsiaTheme="minorEastAsia" w:hAnsi="Arial" w:cs="Arial"/>
                <w:bCs/>
                <w:kern w:val="24"/>
              </w:rPr>
            </w:pPr>
            <w:r w:rsidRPr="00EA7576">
              <w:rPr>
                <w:rFonts w:ascii="Arial" w:hAnsi="Arial" w:cs="Arial"/>
              </w:rPr>
              <w:lastRenderedPageBreak/>
              <w:t>Dans le cadre de son exposé, l'étudiant travaillera en parallèle sur un texte original et sa traduction, choisis par le professeur ou par l'étudiant même. Exposé : en collaboration avec le professeur, l'étudiant préparera des matériaux et une analyse qu'il transmettra à l'avance à tous ses collègues ; son exposé sera suivi d'une discussion à laquelle prendront part tous les étudiants, ainsi que le professeur.</w:t>
            </w:r>
          </w:p>
        </w:tc>
      </w:tr>
      <w:tr w:rsidR="00860DD8" w:rsidRPr="006E0223" w:rsidTr="00133ECE">
        <w:tc>
          <w:tcPr>
            <w:tcW w:w="2405" w:type="dxa"/>
          </w:tcPr>
          <w:p w:rsidR="00860DD8" w:rsidRPr="006E0223" w:rsidRDefault="00860DD8" w:rsidP="00133EC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Modalités de contrôle des connaissances</w:t>
            </w:r>
          </w:p>
        </w:tc>
        <w:tc>
          <w:tcPr>
            <w:tcW w:w="6657" w:type="dxa"/>
          </w:tcPr>
          <w:p w:rsidR="00860DD8" w:rsidRPr="00EA7576" w:rsidRDefault="00860DD8" w:rsidP="00133ECE">
            <w:pPr>
              <w:rPr>
                <w:rFonts w:ascii="Arial" w:eastAsiaTheme="minorEastAsia" w:hAnsi="Arial" w:cs="Arial"/>
                <w:bCs/>
                <w:kern w:val="24"/>
              </w:rPr>
            </w:pPr>
            <w:r>
              <w:rPr>
                <w:rFonts w:ascii="Arial" w:eastAsiaTheme="minorEastAsia" w:hAnsi="Arial" w:cs="Arial"/>
                <w:bCs/>
                <w:kern w:val="24"/>
              </w:rPr>
              <w:t>p</w:t>
            </w:r>
            <w:r w:rsidRPr="00EA7576">
              <w:rPr>
                <w:rFonts w:ascii="Arial" w:eastAsiaTheme="minorEastAsia" w:hAnsi="Arial" w:cs="Arial"/>
                <w:bCs/>
                <w:kern w:val="24"/>
              </w:rPr>
              <w:t xml:space="preserve">résentation orale + </w:t>
            </w:r>
            <w:r>
              <w:rPr>
                <w:rFonts w:ascii="Arial" w:eastAsiaTheme="minorEastAsia" w:hAnsi="Arial" w:cs="Arial"/>
                <w:bCs/>
                <w:kern w:val="24"/>
              </w:rPr>
              <w:t>e</w:t>
            </w:r>
            <w:r w:rsidRPr="00EA7576">
              <w:rPr>
                <w:rFonts w:ascii="Arial" w:eastAsiaTheme="minorEastAsia" w:hAnsi="Arial" w:cs="Arial"/>
                <w:bCs/>
                <w:kern w:val="24"/>
              </w:rPr>
              <w:t>xamen écrit</w:t>
            </w:r>
          </w:p>
        </w:tc>
      </w:tr>
      <w:tr w:rsidR="00860DD8" w:rsidRPr="00DC1CB8" w:rsidTr="00133ECE">
        <w:tc>
          <w:tcPr>
            <w:tcW w:w="2405" w:type="dxa"/>
          </w:tcPr>
          <w:p w:rsidR="00860DD8" w:rsidRPr="006E0223" w:rsidRDefault="00860DD8"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657" w:type="dxa"/>
          </w:tcPr>
          <w:p w:rsidR="00860DD8" w:rsidRPr="00EA7576" w:rsidRDefault="00860DD8" w:rsidP="00133ECE">
            <w:pPr>
              <w:tabs>
                <w:tab w:val="left" w:pos="2820"/>
              </w:tabs>
              <w:rPr>
                <w:rFonts w:ascii="Arial" w:hAnsi="Arial" w:cs="Arial"/>
              </w:rPr>
            </w:pPr>
            <w:r w:rsidRPr="00EA7576">
              <w:rPr>
                <w:rFonts w:ascii="Arial" w:hAnsi="Arial" w:cs="Arial"/>
              </w:rPr>
              <w:t xml:space="preserve">-Benjamin, Walter: </w:t>
            </w:r>
            <w:r w:rsidRPr="00EA7576">
              <w:rPr>
                <w:rFonts w:ascii="Arial" w:hAnsi="Arial" w:cs="Arial"/>
                <w:bCs/>
                <w:i/>
                <w:iCs/>
              </w:rPr>
              <w:t>La tâche du traducteur</w:t>
            </w:r>
            <w:r w:rsidRPr="00EA7576">
              <w:rPr>
                <w:rFonts w:ascii="Arial" w:hAnsi="Arial" w:cs="Arial"/>
              </w:rPr>
              <w:t xml:space="preserve">, </w:t>
            </w:r>
            <w:proofErr w:type="spellStart"/>
            <w:r w:rsidRPr="00EA7576">
              <w:rPr>
                <w:rFonts w:ascii="Arial" w:hAnsi="Arial" w:cs="Arial"/>
              </w:rPr>
              <w:t>prijevod</w:t>
            </w:r>
            <w:proofErr w:type="spellEnd"/>
            <w:r w:rsidRPr="00EA7576">
              <w:rPr>
                <w:rFonts w:ascii="Arial" w:hAnsi="Arial" w:cs="Arial"/>
              </w:rPr>
              <w:t xml:space="preserve"> Martine Broda, </w:t>
            </w:r>
            <w:r w:rsidRPr="00EA7576">
              <w:rPr>
                <w:rFonts w:ascii="Arial" w:hAnsi="Arial" w:cs="Arial"/>
                <w:i/>
                <w:iCs/>
              </w:rPr>
              <w:t>Poésie,</w:t>
            </w:r>
            <w:r w:rsidRPr="00EA7576">
              <w:rPr>
                <w:rFonts w:ascii="Arial" w:hAnsi="Arial" w:cs="Arial"/>
              </w:rPr>
              <w:t xml:space="preserve"> 55, 1991.</w:t>
            </w:r>
          </w:p>
          <w:p w:rsidR="00860DD8" w:rsidRPr="00EA7576" w:rsidRDefault="00860DD8" w:rsidP="00133ECE">
            <w:pPr>
              <w:tabs>
                <w:tab w:val="left" w:pos="2820"/>
              </w:tabs>
              <w:rPr>
                <w:rFonts w:ascii="Arial" w:hAnsi="Arial" w:cs="Arial"/>
              </w:rPr>
            </w:pPr>
            <w:r w:rsidRPr="00EA7576">
              <w:rPr>
                <w:rFonts w:ascii="Arial" w:hAnsi="Arial" w:cs="Arial"/>
              </w:rPr>
              <w:t>-</w:t>
            </w:r>
            <w:proofErr w:type="spellStart"/>
            <w:r w:rsidRPr="00EA7576">
              <w:rPr>
                <w:rFonts w:ascii="Arial" w:hAnsi="Arial" w:cs="Arial"/>
              </w:rPr>
              <w:t>Berman</w:t>
            </w:r>
            <w:proofErr w:type="spellEnd"/>
            <w:r w:rsidRPr="00EA7576">
              <w:rPr>
                <w:rFonts w:ascii="Arial" w:hAnsi="Arial" w:cs="Arial"/>
              </w:rPr>
              <w:t xml:space="preserve">, Antoine: </w:t>
            </w:r>
            <w:r w:rsidRPr="00EA7576">
              <w:rPr>
                <w:rFonts w:ascii="Arial" w:hAnsi="Arial" w:cs="Arial"/>
                <w:i/>
              </w:rPr>
              <w:t>La traduction et la lettre ou l´Auberge du lointain</w:t>
            </w:r>
            <w:r w:rsidRPr="00EA7576">
              <w:rPr>
                <w:rFonts w:ascii="Arial" w:hAnsi="Arial" w:cs="Arial"/>
              </w:rPr>
              <w:t xml:space="preserve">, Seuil, Pairs, 1999, </w:t>
            </w:r>
            <w:proofErr w:type="spellStart"/>
            <w:r w:rsidRPr="00EA7576">
              <w:rPr>
                <w:rFonts w:ascii="Arial" w:hAnsi="Arial" w:cs="Arial"/>
              </w:rPr>
              <w:t>ulomci</w:t>
            </w:r>
            <w:proofErr w:type="spellEnd"/>
            <w:r w:rsidRPr="00EA7576">
              <w:rPr>
                <w:rFonts w:ascii="Arial" w:hAnsi="Arial" w:cs="Arial"/>
              </w:rPr>
              <w:t>.</w:t>
            </w:r>
          </w:p>
          <w:p w:rsidR="00860DD8" w:rsidRPr="00EA7576" w:rsidRDefault="00860DD8" w:rsidP="00133ECE">
            <w:pPr>
              <w:tabs>
                <w:tab w:val="left" w:pos="2820"/>
              </w:tabs>
              <w:rPr>
                <w:rFonts w:ascii="Arial" w:hAnsi="Arial" w:cs="Arial"/>
              </w:rPr>
            </w:pPr>
            <w:r w:rsidRPr="00EA7576">
              <w:rPr>
                <w:rFonts w:ascii="Arial" w:hAnsi="Arial" w:cs="Arial"/>
              </w:rPr>
              <w:t>-Derrida, Jacques: « </w:t>
            </w:r>
            <w:r w:rsidRPr="00EA7576">
              <w:rPr>
                <w:rFonts w:ascii="Arial" w:hAnsi="Arial" w:cs="Arial"/>
                <w:bCs/>
              </w:rPr>
              <w:t>Qu´est-ce qu´une traduction ´</w:t>
            </w:r>
            <w:proofErr w:type="spellStart"/>
            <w:r w:rsidRPr="00EA7576">
              <w:rPr>
                <w:rFonts w:ascii="Arial" w:hAnsi="Arial" w:cs="Arial"/>
                <w:bCs/>
              </w:rPr>
              <w:t>relevante</w:t>
            </w:r>
            <w:proofErr w:type="spellEnd"/>
            <w:r w:rsidRPr="00EA7576">
              <w:rPr>
                <w:rFonts w:ascii="Arial" w:hAnsi="Arial" w:cs="Arial"/>
                <w:bCs/>
              </w:rPr>
              <w:t>´?</w:t>
            </w:r>
            <w:r w:rsidRPr="00EA7576">
              <w:rPr>
                <w:rFonts w:ascii="Arial" w:hAnsi="Arial" w:cs="Arial"/>
                <w:i/>
                <w:iCs/>
              </w:rPr>
              <w:t> </w:t>
            </w:r>
            <w:r w:rsidRPr="00EA7576">
              <w:rPr>
                <w:rFonts w:ascii="Arial" w:hAnsi="Arial" w:cs="Arial"/>
                <w:iCs/>
              </w:rPr>
              <w:t>»</w:t>
            </w:r>
            <w:r w:rsidRPr="00EA7576">
              <w:rPr>
                <w:rFonts w:ascii="Arial" w:hAnsi="Arial" w:cs="Arial"/>
                <w:bCs/>
              </w:rPr>
              <w:t xml:space="preserve">, </w:t>
            </w:r>
            <w:r w:rsidRPr="00EA7576">
              <w:rPr>
                <w:rFonts w:ascii="Arial" w:hAnsi="Arial" w:cs="Arial"/>
                <w:i/>
                <w:iCs/>
              </w:rPr>
              <w:t>Quinzièmes Assises de l´ATLAS</w:t>
            </w:r>
            <w:r w:rsidRPr="00EA7576">
              <w:rPr>
                <w:rFonts w:ascii="Arial" w:hAnsi="Arial" w:cs="Arial"/>
              </w:rPr>
              <w:t xml:space="preserve">, Actes Sud, 1999, pp. 21-48. </w:t>
            </w:r>
          </w:p>
          <w:p w:rsidR="00860DD8" w:rsidRPr="00EA7576" w:rsidRDefault="00860DD8" w:rsidP="00133ECE">
            <w:pPr>
              <w:tabs>
                <w:tab w:val="left" w:pos="2820"/>
              </w:tabs>
              <w:rPr>
                <w:rFonts w:ascii="Arial" w:hAnsi="Arial" w:cs="Arial"/>
              </w:rPr>
            </w:pPr>
            <w:r w:rsidRPr="00EA7576">
              <w:rPr>
                <w:rFonts w:ascii="Arial" w:hAnsi="Arial" w:cs="Arial"/>
              </w:rPr>
              <w:t xml:space="preserve">-Larbaud, Valery: </w:t>
            </w:r>
            <w:r w:rsidRPr="00EA7576">
              <w:rPr>
                <w:rFonts w:ascii="Arial" w:hAnsi="Arial" w:cs="Arial"/>
                <w:i/>
              </w:rPr>
              <w:t>De la traduction</w:t>
            </w:r>
            <w:r w:rsidRPr="00EA7576">
              <w:rPr>
                <w:rFonts w:ascii="Arial" w:hAnsi="Arial" w:cs="Arial"/>
              </w:rPr>
              <w:t xml:space="preserve">, Actes Sud, Arles, 1992, </w:t>
            </w:r>
            <w:proofErr w:type="spellStart"/>
            <w:r w:rsidRPr="00EA7576">
              <w:rPr>
                <w:rFonts w:ascii="Arial" w:hAnsi="Arial" w:cs="Arial"/>
              </w:rPr>
              <w:t>odabrana</w:t>
            </w:r>
            <w:proofErr w:type="spellEnd"/>
            <w:r w:rsidRPr="00EA7576">
              <w:rPr>
                <w:rFonts w:ascii="Arial" w:hAnsi="Arial" w:cs="Arial"/>
              </w:rPr>
              <w:t xml:space="preserve"> </w:t>
            </w:r>
            <w:proofErr w:type="spellStart"/>
            <w:r w:rsidRPr="00EA7576">
              <w:rPr>
                <w:rFonts w:ascii="Arial" w:hAnsi="Arial" w:cs="Arial"/>
              </w:rPr>
              <w:t>poglavlja</w:t>
            </w:r>
            <w:proofErr w:type="spellEnd"/>
            <w:r w:rsidRPr="00EA7576">
              <w:rPr>
                <w:rFonts w:ascii="Arial" w:hAnsi="Arial" w:cs="Arial"/>
              </w:rPr>
              <w:t>.</w:t>
            </w:r>
          </w:p>
          <w:p w:rsidR="00860DD8" w:rsidRPr="00EA7576" w:rsidRDefault="00860DD8" w:rsidP="00133ECE">
            <w:pPr>
              <w:tabs>
                <w:tab w:val="left" w:pos="2820"/>
              </w:tabs>
              <w:rPr>
                <w:rFonts w:ascii="Arial" w:hAnsi="Arial" w:cs="Arial"/>
              </w:rPr>
            </w:pPr>
            <w:r w:rsidRPr="00EA7576">
              <w:rPr>
                <w:rFonts w:ascii="Arial" w:hAnsi="Arial" w:cs="Arial"/>
              </w:rPr>
              <w:t>-</w:t>
            </w:r>
            <w:proofErr w:type="spellStart"/>
            <w:r w:rsidRPr="00EA7576">
              <w:rPr>
                <w:rFonts w:ascii="Arial" w:hAnsi="Arial" w:cs="Arial"/>
              </w:rPr>
              <w:t>Meschonnic</w:t>
            </w:r>
            <w:proofErr w:type="spellEnd"/>
            <w:r w:rsidRPr="00EA7576">
              <w:rPr>
                <w:rFonts w:ascii="Arial" w:hAnsi="Arial" w:cs="Arial"/>
              </w:rPr>
              <w:t xml:space="preserve">, Henri: </w:t>
            </w:r>
            <w:r w:rsidRPr="00EA7576">
              <w:rPr>
                <w:rFonts w:ascii="Arial" w:hAnsi="Arial" w:cs="Arial"/>
                <w:bCs/>
              </w:rPr>
              <w:t xml:space="preserve">„Traduire ce que les mots ne disent pas, mais ce qu'ils font”, </w:t>
            </w:r>
            <w:r w:rsidRPr="00EA7576">
              <w:rPr>
                <w:rFonts w:ascii="Arial" w:hAnsi="Arial" w:cs="Arial"/>
                <w:bCs/>
                <w:i/>
                <w:iCs/>
              </w:rPr>
              <w:t>Meta: journal des traducteurs</w:t>
            </w:r>
            <w:r w:rsidRPr="00EA7576">
              <w:rPr>
                <w:rFonts w:ascii="Arial" w:hAnsi="Arial" w:cs="Arial"/>
                <w:bCs/>
              </w:rPr>
              <w:t xml:space="preserve">, 1995, </w:t>
            </w:r>
            <w:proofErr w:type="spellStart"/>
            <w:r w:rsidRPr="00EA7576">
              <w:rPr>
                <w:rFonts w:ascii="Arial" w:hAnsi="Arial" w:cs="Arial"/>
                <w:bCs/>
              </w:rPr>
              <w:t>str</w:t>
            </w:r>
            <w:proofErr w:type="spellEnd"/>
            <w:r w:rsidRPr="00EA7576">
              <w:rPr>
                <w:rFonts w:ascii="Arial" w:hAnsi="Arial" w:cs="Arial"/>
                <w:bCs/>
              </w:rPr>
              <w:t>. 514-517</w:t>
            </w:r>
            <w:r w:rsidRPr="00EA7576">
              <w:rPr>
                <w:rFonts w:ascii="Arial" w:hAnsi="Arial" w:cs="Arial"/>
              </w:rPr>
              <w:t>.</w:t>
            </w:r>
          </w:p>
          <w:p w:rsidR="00860DD8" w:rsidRPr="00EA7576" w:rsidRDefault="00860DD8" w:rsidP="00133ECE">
            <w:pPr>
              <w:tabs>
                <w:tab w:val="left" w:pos="2820"/>
              </w:tabs>
              <w:rPr>
                <w:rFonts w:ascii="Arial" w:hAnsi="Arial" w:cs="Arial"/>
              </w:rPr>
            </w:pPr>
            <w:r w:rsidRPr="00EA7576">
              <w:rPr>
                <w:rFonts w:ascii="Arial" w:hAnsi="Arial" w:cs="Arial"/>
              </w:rPr>
              <w:t>-</w:t>
            </w:r>
            <w:proofErr w:type="spellStart"/>
            <w:r w:rsidRPr="00EA7576">
              <w:rPr>
                <w:rFonts w:ascii="Arial" w:hAnsi="Arial" w:cs="Arial"/>
              </w:rPr>
              <w:t>Meschonnic</w:t>
            </w:r>
            <w:proofErr w:type="spellEnd"/>
            <w:r w:rsidRPr="00EA7576">
              <w:rPr>
                <w:rFonts w:ascii="Arial" w:hAnsi="Arial" w:cs="Arial"/>
              </w:rPr>
              <w:t xml:space="preserve">, Henri: </w:t>
            </w:r>
            <w:r w:rsidRPr="00EA7576">
              <w:rPr>
                <w:rFonts w:ascii="Arial" w:hAnsi="Arial" w:cs="Arial"/>
                <w:i/>
              </w:rPr>
              <w:t>Poétique du traduire</w:t>
            </w:r>
            <w:r w:rsidRPr="00EA7576">
              <w:rPr>
                <w:rFonts w:ascii="Arial" w:hAnsi="Arial" w:cs="Arial"/>
              </w:rPr>
              <w:t xml:space="preserve">, Verdier, Paris, 1999, </w:t>
            </w:r>
            <w:proofErr w:type="spellStart"/>
            <w:r w:rsidRPr="00EA7576">
              <w:rPr>
                <w:rFonts w:ascii="Arial" w:hAnsi="Arial" w:cs="Arial"/>
              </w:rPr>
              <w:t>odabrano</w:t>
            </w:r>
            <w:proofErr w:type="spellEnd"/>
            <w:r w:rsidRPr="00EA7576">
              <w:rPr>
                <w:rFonts w:ascii="Arial" w:hAnsi="Arial" w:cs="Arial"/>
              </w:rPr>
              <w:t xml:space="preserve"> </w:t>
            </w:r>
            <w:proofErr w:type="spellStart"/>
            <w:r w:rsidRPr="00EA7576">
              <w:rPr>
                <w:rFonts w:ascii="Arial" w:hAnsi="Arial" w:cs="Arial"/>
              </w:rPr>
              <w:t>poglavlje</w:t>
            </w:r>
            <w:proofErr w:type="spellEnd"/>
            <w:r w:rsidRPr="00EA7576">
              <w:rPr>
                <w:rFonts w:ascii="Arial" w:hAnsi="Arial" w:cs="Arial"/>
              </w:rPr>
              <w:t>.</w:t>
            </w:r>
          </w:p>
          <w:p w:rsidR="00860DD8" w:rsidRPr="00EA7576" w:rsidRDefault="00860DD8" w:rsidP="00133ECE">
            <w:pPr>
              <w:tabs>
                <w:tab w:val="left" w:pos="2820"/>
              </w:tabs>
              <w:rPr>
                <w:rFonts w:ascii="Arial" w:hAnsi="Arial" w:cs="Arial"/>
              </w:rPr>
            </w:pPr>
            <w:r w:rsidRPr="00EA7576">
              <w:rPr>
                <w:rFonts w:ascii="Arial" w:hAnsi="Arial" w:cs="Arial"/>
              </w:rPr>
              <w:t xml:space="preserve">-Ortega y </w:t>
            </w:r>
            <w:proofErr w:type="spellStart"/>
            <w:r w:rsidRPr="00EA7576">
              <w:rPr>
                <w:rFonts w:ascii="Arial" w:hAnsi="Arial" w:cs="Arial"/>
              </w:rPr>
              <w:t>Gasset</w:t>
            </w:r>
            <w:proofErr w:type="spellEnd"/>
            <w:r w:rsidRPr="00EA7576">
              <w:rPr>
                <w:rFonts w:ascii="Arial" w:hAnsi="Arial" w:cs="Arial"/>
              </w:rPr>
              <w:t xml:space="preserve">, José: </w:t>
            </w:r>
            <w:proofErr w:type="spellStart"/>
            <w:r w:rsidRPr="00EA7576">
              <w:rPr>
                <w:rFonts w:ascii="Arial" w:hAnsi="Arial" w:cs="Arial"/>
                <w:bCs/>
                <w:i/>
                <w:iCs/>
              </w:rPr>
              <w:t>Miseria</w:t>
            </w:r>
            <w:proofErr w:type="spellEnd"/>
            <w:r w:rsidRPr="00EA7576">
              <w:rPr>
                <w:rFonts w:ascii="Arial" w:hAnsi="Arial" w:cs="Arial"/>
                <w:bCs/>
                <w:i/>
                <w:iCs/>
              </w:rPr>
              <w:t xml:space="preserve"> y </w:t>
            </w:r>
            <w:proofErr w:type="spellStart"/>
            <w:r w:rsidRPr="00EA7576">
              <w:rPr>
                <w:rFonts w:ascii="Arial" w:hAnsi="Arial" w:cs="Arial"/>
                <w:bCs/>
                <w:i/>
                <w:iCs/>
              </w:rPr>
              <w:t>esplendor</w:t>
            </w:r>
            <w:proofErr w:type="spellEnd"/>
            <w:r w:rsidRPr="00EA7576">
              <w:rPr>
                <w:rFonts w:ascii="Arial" w:hAnsi="Arial" w:cs="Arial"/>
                <w:bCs/>
                <w:i/>
                <w:iCs/>
              </w:rPr>
              <w:t xml:space="preserve"> de la </w:t>
            </w:r>
            <w:proofErr w:type="spellStart"/>
            <w:r w:rsidRPr="00EA7576">
              <w:rPr>
                <w:rFonts w:ascii="Arial" w:hAnsi="Arial" w:cs="Arial"/>
                <w:bCs/>
                <w:i/>
                <w:iCs/>
              </w:rPr>
              <w:t>traducción</w:t>
            </w:r>
            <w:proofErr w:type="spellEnd"/>
            <w:r w:rsidRPr="00EA7576">
              <w:rPr>
                <w:rFonts w:ascii="Arial" w:hAnsi="Arial" w:cs="Arial"/>
              </w:rPr>
              <w:t xml:space="preserve">, </w:t>
            </w:r>
            <w:r w:rsidRPr="00EA7576">
              <w:rPr>
                <w:rFonts w:ascii="Arial" w:hAnsi="Arial" w:cs="Arial"/>
                <w:i/>
                <w:iCs/>
              </w:rPr>
              <w:t xml:space="preserve">La </w:t>
            </w:r>
            <w:proofErr w:type="spellStart"/>
            <w:r w:rsidRPr="00EA7576">
              <w:rPr>
                <w:rFonts w:ascii="Arial" w:hAnsi="Arial" w:cs="Arial"/>
                <w:i/>
                <w:iCs/>
              </w:rPr>
              <w:t>Nación</w:t>
            </w:r>
            <w:proofErr w:type="spellEnd"/>
            <w:r w:rsidRPr="00EA7576">
              <w:rPr>
                <w:rFonts w:ascii="Arial" w:hAnsi="Arial" w:cs="Arial"/>
              </w:rPr>
              <w:t xml:space="preserve">, Buenos Aires, 1937 / </w:t>
            </w:r>
            <w:proofErr w:type="spellStart"/>
            <w:r w:rsidRPr="00EA7576">
              <w:rPr>
                <w:rFonts w:ascii="Arial" w:hAnsi="Arial" w:cs="Arial"/>
                <w:i/>
                <w:iCs/>
              </w:rPr>
              <w:t>Sjaj</w:t>
            </w:r>
            <w:proofErr w:type="spellEnd"/>
            <w:r w:rsidRPr="00EA7576">
              <w:rPr>
                <w:rFonts w:ascii="Arial" w:hAnsi="Arial" w:cs="Arial"/>
                <w:i/>
                <w:iCs/>
              </w:rPr>
              <w:t xml:space="preserve"> i beda </w:t>
            </w:r>
            <w:proofErr w:type="spellStart"/>
            <w:r w:rsidRPr="00EA7576">
              <w:rPr>
                <w:rFonts w:ascii="Arial" w:hAnsi="Arial" w:cs="Arial"/>
                <w:i/>
                <w:iCs/>
              </w:rPr>
              <w:t>prevođenja</w:t>
            </w:r>
            <w:proofErr w:type="spellEnd"/>
            <w:r w:rsidRPr="00EA7576">
              <w:rPr>
                <w:rFonts w:ascii="Arial" w:hAnsi="Arial" w:cs="Arial"/>
              </w:rPr>
              <w:t xml:space="preserve">, </w:t>
            </w:r>
            <w:proofErr w:type="spellStart"/>
            <w:r w:rsidRPr="00EA7576">
              <w:rPr>
                <w:rFonts w:ascii="Arial" w:hAnsi="Arial" w:cs="Arial"/>
              </w:rPr>
              <w:t>dvojezično</w:t>
            </w:r>
            <w:proofErr w:type="spellEnd"/>
            <w:r w:rsidRPr="00EA7576">
              <w:rPr>
                <w:rFonts w:ascii="Arial" w:hAnsi="Arial" w:cs="Arial"/>
              </w:rPr>
              <w:t xml:space="preserve"> </w:t>
            </w:r>
            <w:proofErr w:type="spellStart"/>
            <w:r w:rsidRPr="00EA7576">
              <w:rPr>
                <w:rFonts w:ascii="Arial" w:hAnsi="Arial" w:cs="Arial"/>
              </w:rPr>
              <w:t>izdanje</w:t>
            </w:r>
            <w:proofErr w:type="spellEnd"/>
            <w:r w:rsidRPr="00EA7576">
              <w:rPr>
                <w:rFonts w:ascii="Arial" w:hAnsi="Arial" w:cs="Arial"/>
              </w:rPr>
              <w:t xml:space="preserve">, Rad/AAOM, Beograd, 2004, </w:t>
            </w:r>
            <w:proofErr w:type="spellStart"/>
            <w:r w:rsidRPr="00EA7576">
              <w:rPr>
                <w:rFonts w:ascii="Arial" w:hAnsi="Arial" w:cs="Arial"/>
              </w:rPr>
              <w:t>ulomci</w:t>
            </w:r>
            <w:proofErr w:type="spellEnd"/>
            <w:r w:rsidRPr="00EA7576">
              <w:rPr>
                <w:rFonts w:ascii="Arial" w:hAnsi="Arial" w:cs="Arial"/>
              </w:rPr>
              <w:t>.</w:t>
            </w:r>
          </w:p>
          <w:p w:rsidR="00860DD8" w:rsidRPr="00EA7576" w:rsidRDefault="00860DD8" w:rsidP="00133ECE">
            <w:pPr>
              <w:tabs>
                <w:tab w:val="left" w:pos="2820"/>
              </w:tabs>
              <w:rPr>
                <w:rFonts w:ascii="Arial" w:hAnsi="Arial" w:cs="Arial"/>
              </w:rPr>
            </w:pPr>
            <w:r w:rsidRPr="00EA7576">
              <w:rPr>
                <w:rFonts w:ascii="Arial" w:hAnsi="Arial" w:cs="Arial"/>
              </w:rPr>
              <w:t xml:space="preserve">-Paz, Octavio: </w:t>
            </w:r>
            <w:proofErr w:type="spellStart"/>
            <w:r w:rsidRPr="00EA7576">
              <w:rPr>
                <w:rFonts w:ascii="Arial" w:hAnsi="Arial" w:cs="Arial"/>
                <w:bCs/>
                <w:i/>
                <w:iCs/>
              </w:rPr>
              <w:t>Traducción</w:t>
            </w:r>
            <w:proofErr w:type="spellEnd"/>
            <w:r w:rsidRPr="00EA7576">
              <w:rPr>
                <w:rFonts w:ascii="Arial" w:hAnsi="Arial" w:cs="Arial"/>
                <w:bCs/>
                <w:i/>
                <w:iCs/>
              </w:rPr>
              <w:t xml:space="preserve">: </w:t>
            </w:r>
            <w:proofErr w:type="spellStart"/>
            <w:r w:rsidRPr="00EA7576">
              <w:rPr>
                <w:rFonts w:ascii="Arial" w:hAnsi="Arial" w:cs="Arial"/>
                <w:bCs/>
                <w:i/>
                <w:iCs/>
              </w:rPr>
              <w:t>literatura</w:t>
            </w:r>
            <w:proofErr w:type="spellEnd"/>
            <w:r w:rsidRPr="00EA7576">
              <w:rPr>
                <w:rFonts w:ascii="Arial" w:hAnsi="Arial" w:cs="Arial"/>
                <w:bCs/>
                <w:i/>
                <w:iCs/>
              </w:rPr>
              <w:t xml:space="preserve"> y </w:t>
            </w:r>
            <w:proofErr w:type="spellStart"/>
            <w:r w:rsidRPr="00EA7576">
              <w:rPr>
                <w:rFonts w:ascii="Arial" w:hAnsi="Arial" w:cs="Arial"/>
                <w:bCs/>
                <w:i/>
                <w:iCs/>
              </w:rPr>
              <w:t>literalidad</w:t>
            </w:r>
            <w:proofErr w:type="spellEnd"/>
            <w:r w:rsidRPr="00EA7576">
              <w:rPr>
                <w:rFonts w:ascii="Arial" w:hAnsi="Arial" w:cs="Arial"/>
                <w:b/>
                <w:bCs/>
              </w:rPr>
              <w:t xml:space="preserve">, </w:t>
            </w:r>
            <w:proofErr w:type="spellStart"/>
            <w:r w:rsidRPr="00EA7576">
              <w:rPr>
                <w:rFonts w:ascii="Arial" w:hAnsi="Arial" w:cs="Arial"/>
              </w:rPr>
              <w:t>Cuadernos</w:t>
            </w:r>
            <w:proofErr w:type="spellEnd"/>
            <w:r w:rsidRPr="00EA7576">
              <w:rPr>
                <w:rFonts w:ascii="Arial" w:hAnsi="Arial" w:cs="Arial"/>
              </w:rPr>
              <w:t xml:space="preserve"> marginales, </w:t>
            </w:r>
            <w:proofErr w:type="spellStart"/>
            <w:r w:rsidRPr="00EA7576">
              <w:rPr>
                <w:rFonts w:ascii="Arial" w:hAnsi="Arial" w:cs="Arial"/>
              </w:rPr>
              <w:t>Tusquets</w:t>
            </w:r>
            <w:proofErr w:type="spellEnd"/>
            <w:r w:rsidRPr="00EA7576">
              <w:rPr>
                <w:rFonts w:ascii="Arial" w:hAnsi="Arial" w:cs="Arial"/>
              </w:rPr>
              <w:t xml:space="preserve"> Editor, Barcelona, 1971, </w:t>
            </w:r>
            <w:proofErr w:type="spellStart"/>
            <w:r w:rsidRPr="00EA7576">
              <w:rPr>
                <w:rFonts w:ascii="Arial" w:hAnsi="Arial" w:cs="Arial"/>
              </w:rPr>
              <w:t>ulomci</w:t>
            </w:r>
            <w:proofErr w:type="spellEnd"/>
            <w:r w:rsidRPr="00EA7576">
              <w:rPr>
                <w:rFonts w:ascii="Arial" w:hAnsi="Arial" w:cs="Arial"/>
              </w:rPr>
              <w:t>.</w:t>
            </w:r>
          </w:p>
          <w:p w:rsidR="00860DD8" w:rsidRPr="00EA7576" w:rsidRDefault="00860DD8" w:rsidP="00133ECE">
            <w:pPr>
              <w:tabs>
                <w:tab w:val="left" w:pos="2820"/>
              </w:tabs>
              <w:rPr>
                <w:rFonts w:ascii="Arial" w:hAnsi="Arial" w:cs="Arial"/>
              </w:rPr>
            </w:pPr>
            <w:r w:rsidRPr="00EA7576">
              <w:rPr>
                <w:rFonts w:ascii="Arial" w:hAnsi="Arial" w:cs="Arial"/>
              </w:rPr>
              <w:t xml:space="preserve">-Ricœur, Paul: </w:t>
            </w:r>
            <w:r w:rsidRPr="00EA7576">
              <w:rPr>
                <w:rFonts w:ascii="Arial" w:hAnsi="Arial" w:cs="Arial"/>
                <w:i/>
              </w:rPr>
              <w:t>Sur la traduction</w:t>
            </w:r>
            <w:r w:rsidRPr="00EA7576">
              <w:rPr>
                <w:rFonts w:ascii="Arial" w:hAnsi="Arial" w:cs="Arial"/>
              </w:rPr>
              <w:t xml:space="preserve">, Bayard, Paris, 2004, </w:t>
            </w:r>
            <w:proofErr w:type="spellStart"/>
            <w:r w:rsidRPr="00EA7576">
              <w:rPr>
                <w:rFonts w:ascii="Arial" w:hAnsi="Arial" w:cs="Arial"/>
              </w:rPr>
              <w:t>odabrano</w:t>
            </w:r>
            <w:proofErr w:type="spellEnd"/>
            <w:r w:rsidRPr="00EA7576">
              <w:rPr>
                <w:rFonts w:ascii="Arial" w:hAnsi="Arial" w:cs="Arial"/>
              </w:rPr>
              <w:t xml:space="preserve"> </w:t>
            </w:r>
            <w:proofErr w:type="spellStart"/>
            <w:r w:rsidRPr="00EA7576">
              <w:rPr>
                <w:rFonts w:ascii="Arial" w:hAnsi="Arial" w:cs="Arial"/>
              </w:rPr>
              <w:t>poglavlje</w:t>
            </w:r>
            <w:proofErr w:type="spellEnd"/>
            <w:r w:rsidRPr="00EA7576">
              <w:rPr>
                <w:rFonts w:ascii="Arial" w:hAnsi="Arial" w:cs="Arial"/>
              </w:rPr>
              <w:t>.</w:t>
            </w:r>
          </w:p>
          <w:p w:rsidR="00860DD8" w:rsidRPr="00EA7576" w:rsidRDefault="00860DD8" w:rsidP="00133ECE">
            <w:pPr>
              <w:tabs>
                <w:tab w:val="left" w:pos="1218"/>
              </w:tabs>
              <w:rPr>
                <w:rFonts w:ascii="Arial" w:hAnsi="Arial" w:cs="Arial"/>
              </w:rPr>
            </w:pPr>
            <w:r w:rsidRPr="00EA7576">
              <w:rPr>
                <w:rFonts w:ascii="Arial" w:hAnsi="Arial" w:cs="Arial"/>
              </w:rPr>
              <w:t xml:space="preserve">-Steiner, Georges: </w:t>
            </w:r>
            <w:r w:rsidRPr="00EA7576">
              <w:rPr>
                <w:rFonts w:ascii="Arial" w:hAnsi="Arial" w:cs="Arial"/>
                <w:i/>
              </w:rPr>
              <w:t>Après Babel</w:t>
            </w:r>
            <w:r w:rsidRPr="00EA7576">
              <w:rPr>
                <w:rFonts w:ascii="Arial" w:hAnsi="Arial" w:cs="Arial"/>
              </w:rPr>
              <w:t xml:space="preserve">, Albin Michel, Paris, 1998, </w:t>
            </w:r>
            <w:proofErr w:type="spellStart"/>
            <w:r w:rsidRPr="00EA7576">
              <w:rPr>
                <w:rFonts w:ascii="Arial" w:hAnsi="Arial" w:cs="Arial"/>
              </w:rPr>
              <w:t>ulomci</w:t>
            </w:r>
            <w:proofErr w:type="spellEnd"/>
            <w:r w:rsidRPr="00EA7576">
              <w:rPr>
                <w:rFonts w:ascii="Arial" w:hAnsi="Arial" w:cs="Arial"/>
              </w:rPr>
              <w:t>.</w:t>
            </w:r>
          </w:p>
          <w:p w:rsidR="00860DD8" w:rsidRPr="00DC1CB8" w:rsidRDefault="00860DD8" w:rsidP="00133ECE">
            <w:pPr>
              <w:rPr>
                <w:rFonts w:ascii="Arial" w:eastAsiaTheme="minorEastAsia" w:hAnsi="Arial" w:cs="Arial"/>
                <w:b/>
                <w:bCs/>
                <w:kern w:val="24"/>
                <w:lang w:val="en-US"/>
              </w:rPr>
            </w:pPr>
            <w:r w:rsidRPr="00DC1CB8">
              <w:rPr>
                <w:rFonts w:ascii="Arial" w:hAnsi="Arial" w:cs="Arial"/>
                <w:lang w:val="en-US"/>
              </w:rPr>
              <w:t xml:space="preserve">-Venuti, Lawrence: </w:t>
            </w:r>
            <w:r w:rsidRPr="00DC1CB8">
              <w:rPr>
                <w:rFonts w:ascii="Arial" w:hAnsi="Arial" w:cs="Arial"/>
                <w:i/>
                <w:lang w:val="en-US"/>
              </w:rPr>
              <w:t>The Translator's Invisibility</w:t>
            </w:r>
            <w:r w:rsidRPr="00DC1CB8">
              <w:rPr>
                <w:rFonts w:ascii="Arial" w:hAnsi="Arial" w:cs="Arial"/>
                <w:lang w:val="en-US"/>
              </w:rPr>
              <w:t xml:space="preserve">, A History of Translation, Routledge, London &amp; New York, 1995, </w:t>
            </w:r>
            <w:proofErr w:type="spellStart"/>
            <w:r w:rsidRPr="00DC1CB8">
              <w:rPr>
                <w:rFonts w:ascii="Arial" w:hAnsi="Arial" w:cs="Arial"/>
                <w:lang w:val="en-US"/>
              </w:rPr>
              <w:t>odabrana</w:t>
            </w:r>
            <w:proofErr w:type="spellEnd"/>
            <w:r w:rsidRPr="00DC1CB8">
              <w:rPr>
                <w:rFonts w:ascii="Arial" w:hAnsi="Arial" w:cs="Arial"/>
                <w:lang w:val="en-US"/>
              </w:rPr>
              <w:t xml:space="preserve"> </w:t>
            </w:r>
            <w:proofErr w:type="spellStart"/>
            <w:r w:rsidRPr="00DC1CB8">
              <w:rPr>
                <w:rFonts w:ascii="Arial" w:hAnsi="Arial" w:cs="Arial"/>
                <w:lang w:val="en-US"/>
              </w:rPr>
              <w:t>poglavlja</w:t>
            </w:r>
            <w:proofErr w:type="spellEnd"/>
            <w:r w:rsidRPr="00DC1CB8">
              <w:rPr>
                <w:rFonts w:ascii="Arial" w:hAnsi="Arial" w:cs="Arial"/>
                <w:lang w:val="en-US"/>
              </w:rPr>
              <w:t>.</w:t>
            </w:r>
          </w:p>
        </w:tc>
      </w:tr>
      <w:tr w:rsidR="00860DD8" w:rsidRPr="006E0223" w:rsidTr="00133ECE">
        <w:tc>
          <w:tcPr>
            <w:tcW w:w="2405" w:type="dxa"/>
          </w:tcPr>
          <w:p w:rsidR="00860DD8" w:rsidRPr="006E0223" w:rsidRDefault="00860DD8" w:rsidP="00133EC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Responsable (nom et adresse mail)</w:t>
            </w:r>
          </w:p>
        </w:tc>
        <w:tc>
          <w:tcPr>
            <w:tcW w:w="6657" w:type="dxa"/>
          </w:tcPr>
          <w:p w:rsidR="00860DD8" w:rsidRPr="00EA7576" w:rsidRDefault="00860DD8" w:rsidP="00133ECE">
            <w:pPr>
              <w:rPr>
                <w:rFonts w:ascii="Arial" w:eastAsiaTheme="minorEastAsia" w:hAnsi="Arial" w:cs="Arial"/>
                <w:bCs/>
                <w:kern w:val="24"/>
              </w:rPr>
            </w:pPr>
            <w:r w:rsidRPr="00EA7576">
              <w:rPr>
                <w:rFonts w:ascii="Arial" w:eastAsiaTheme="minorEastAsia" w:hAnsi="Arial" w:cs="Arial"/>
                <w:bCs/>
                <w:kern w:val="24"/>
              </w:rPr>
              <w:t xml:space="preserve">Vanda </w:t>
            </w:r>
            <w:proofErr w:type="spellStart"/>
            <w:r w:rsidRPr="00EA7576">
              <w:rPr>
                <w:rFonts w:ascii="Arial" w:eastAsiaTheme="minorEastAsia" w:hAnsi="Arial" w:cs="Arial"/>
                <w:bCs/>
                <w:kern w:val="24"/>
              </w:rPr>
              <w:t>Mikšić</w:t>
            </w:r>
            <w:proofErr w:type="spellEnd"/>
          </w:p>
          <w:p w:rsidR="00860DD8" w:rsidRPr="00EA7576" w:rsidRDefault="00860DD8" w:rsidP="00133ECE">
            <w:pPr>
              <w:rPr>
                <w:rFonts w:ascii="Arial" w:eastAsiaTheme="minorEastAsia" w:hAnsi="Arial" w:cs="Arial"/>
                <w:bCs/>
                <w:kern w:val="24"/>
              </w:rPr>
            </w:pPr>
            <w:r w:rsidRPr="00EA7576">
              <w:rPr>
                <w:rFonts w:ascii="Arial" w:eastAsiaTheme="minorEastAsia" w:hAnsi="Arial" w:cs="Arial"/>
                <w:bCs/>
                <w:kern w:val="24"/>
              </w:rPr>
              <w:t>vmiksic@unizd.hr</w:t>
            </w:r>
          </w:p>
          <w:p w:rsidR="00860DD8" w:rsidRPr="006E0223" w:rsidRDefault="00860DD8" w:rsidP="00133ECE">
            <w:pPr>
              <w:spacing w:line="360" w:lineRule="auto"/>
              <w:rPr>
                <w:rFonts w:ascii="Arial" w:eastAsiaTheme="minorEastAsia" w:hAnsi="Arial" w:cs="Arial"/>
                <w:b/>
                <w:bCs/>
                <w:kern w:val="24"/>
              </w:rPr>
            </w:pPr>
          </w:p>
        </w:tc>
      </w:tr>
    </w:tbl>
    <w:p w:rsidR="00726235" w:rsidRDefault="00726235">
      <w:bookmarkStart w:id="0" w:name="_GoBack"/>
      <w:bookmarkEnd w:id="0"/>
    </w:p>
    <w:sectPr w:rsidR="00726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D8"/>
    <w:rsid w:val="00726235"/>
    <w:rsid w:val="0086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4267-4713-40BA-AAED-D0A05B4C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D8"/>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DD8"/>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2022-11-28T10:30:00Z</dcterms:created>
  <dcterms:modified xsi:type="dcterms:W3CDTF">2022-11-28T10:30:00Z</dcterms:modified>
</cp:coreProperties>
</file>