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6DFEA803" w:rsidR="005F44CA" w:rsidRPr="00FF1020" w:rsidRDefault="001077A3" w:rsidP="005F44CA">
      <w:pPr>
        <w:jc w:val="center"/>
        <w:rPr>
          <w:rFonts w:ascii="Merriweather" w:hAnsi="Merriweather"/>
          <w:b/>
          <w:sz w:val="24"/>
        </w:rPr>
      </w:pPr>
      <w:r>
        <w:rPr>
          <w:b/>
          <w:bCs/>
        </w:rPr>
        <w:t>Department of French and Francophone Studies</w:t>
      </w:r>
      <w:r w:rsidRPr="00FF1020">
        <w:rPr>
          <w:rFonts w:ascii="Merriweather" w:hAnsi="Merriweather"/>
          <w:b/>
          <w:i/>
          <w:sz w:val="24"/>
        </w:rPr>
        <w:t xml:space="preserve"> </w:t>
      </w:r>
      <w:r w:rsidR="005F44CA"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2C299D">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52489E5E" w:rsidR="005F44CA" w:rsidRPr="001077A3" w:rsidRDefault="001077A3" w:rsidP="00A14666">
            <w:pPr>
              <w:spacing w:before="20" w:after="20"/>
              <w:rPr>
                <w:rFonts w:ascii="Merriweather" w:hAnsi="Merriweather"/>
                <w:sz w:val="20"/>
                <w:szCs w:val="20"/>
              </w:rPr>
            </w:pPr>
            <w:r w:rsidRPr="001077A3">
              <w:rPr>
                <w:rFonts w:ascii="Merriweather" w:hAnsi="Merriweather"/>
                <w:sz w:val="20"/>
                <w:szCs w:val="20"/>
              </w:rPr>
              <w:t>Department of French and Francophone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2C299D">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4A88398D" w:rsidR="005F44CA" w:rsidRPr="00F03BE1" w:rsidRDefault="001077A3" w:rsidP="00A14666">
            <w:pPr>
              <w:spacing w:before="20" w:after="20"/>
              <w:rPr>
                <w:rFonts w:ascii="Merriweather" w:hAnsi="Merriweather"/>
                <w:b/>
                <w:bCs/>
                <w:sz w:val="20"/>
                <w:szCs w:val="20"/>
              </w:rPr>
            </w:pPr>
            <w:r w:rsidRPr="00F03BE1">
              <w:rPr>
                <w:rFonts w:ascii="Merriweather" w:hAnsi="Merriweather"/>
                <w:b/>
                <w:bCs/>
                <w:sz w:val="20"/>
                <w:szCs w:val="20"/>
              </w:rPr>
              <w:t>Translation Theories</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40C02D4C" w:rsidR="005F44CA" w:rsidRPr="00CF5812" w:rsidRDefault="00D54E08" w:rsidP="00A14666">
            <w:pPr>
              <w:spacing w:before="20" w:after="20"/>
              <w:rPr>
                <w:rFonts w:ascii="Merriweather" w:hAnsi="Merriweather"/>
                <w:b/>
                <w:sz w:val="20"/>
              </w:rPr>
            </w:pPr>
            <w:r>
              <w:rPr>
                <w:rFonts w:ascii="Merriweather" w:hAnsi="Merriweather"/>
                <w:b/>
                <w:sz w:val="20"/>
              </w:rPr>
              <w:t>3</w:t>
            </w:r>
          </w:p>
        </w:tc>
      </w:tr>
      <w:tr w:rsidR="005F44CA" w:rsidRPr="00CF5812" w14:paraId="2F8B4ECD" w14:textId="77777777" w:rsidTr="002C299D">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0D85C109" w:rsidR="005F44CA" w:rsidRPr="00CF5812" w:rsidRDefault="001077A3" w:rsidP="00A14666">
            <w:pPr>
              <w:spacing w:before="20" w:after="20"/>
              <w:rPr>
                <w:rFonts w:ascii="Merriweather" w:hAnsi="Merriweather"/>
                <w:sz w:val="20"/>
              </w:rPr>
            </w:pPr>
            <w:r>
              <w:rPr>
                <w:rFonts w:ascii="Merriweather" w:hAnsi="Merriweather"/>
                <w:sz w:val="20"/>
              </w:rPr>
              <w:t>Master of French Language and Literature, option Translation</w:t>
            </w:r>
          </w:p>
        </w:tc>
      </w:tr>
      <w:tr w:rsidR="005F44CA" w:rsidRPr="00CF5812" w14:paraId="28B476B2" w14:textId="77777777" w:rsidTr="002C299D">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3E7F751F"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Content>
                <w:r w:rsidR="001077A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2C299D">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7DD6CCD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1077A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474BEA1E"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Content>
                <w:r w:rsidR="001077A3">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2C299D">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56366B93"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1077A3">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2C299D">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7777777"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478215D1" w14:textId="56A47EE9"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Content>
                <w:r w:rsidR="001077A3">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0E25E405"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1"/>
                  <w14:checkedState w14:val="2612" w14:font="MS Gothic"/>
                  <w14:uncheckedState w14:val="2610" w14:font="MS Gothic"/>
                </w14:checkbox>
              </w:sdtPr>
              <w:sdtContent>
                <w:r w:rsidR="001077A3">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2C299D">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2C299D">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212642A4"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1077A3">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63DC8F4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Content>
                <w:r w:rsidR="00D54E08">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4A58C1B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1077A3">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2C299D">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1D6264FE" w:rsidR="005F44CA" w:rsidRPr="001951FC" w:rsidRDefault="00DA37AB" w:rsidP="00A14666">
            <w:pPr>
              <w:spacing w:before="20" w:after="20"/>
              <w:jc w:val="center"/>
              <w:rPr>
                <w:rFonts w:ascii="Merriweather" w:hAnsi="Merriweather"/>
                <w:b/>
                <w:sz w:val="16"/>
                <w:szCs w:val="20"/>
              </w:rPr>
            </w:pPr>
            <w:r>
              <w:rPr>
                <w:rFonts w:ascii="Merriweather" w:hAnsi="Merriweather"/>
                <w:b/>
                <w:sz w:val="16"/>
                <w:szCs w:val="20"/>
              </w:rPr>
              <w:t>30</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5AFE374" w:rsidR="005F44CA" w:rsidRPr="001951FC" w:rsidRDefault="00DA37AB" w:rsidP="00A14666">
            <w:pPr>
              <w:spacing w:before="20" w:after="20"/>
              <w:jc w:val="center"/>
              <w:rPr>
                <w:rFonts w:ascii="Merriweather" w:hAnsi="Merriweather"/>
                <w:b/>
                <w:sz w:val="16"/>
                <w:szCs w:val="20"/>
              </w:rPr>
            </w:pPr>
            <w:r>
              <w:rPr>
                <w:rFonts w:ascii="Merriweather" w:hAnsi="Merriweather"/>
                <w:b/>
                <w:sz w:val="16"/>
                <w:szCs w:val="20"/>
              </w:rPr>
              <w:t>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B5E22E" w:rsidR="005F44CA" w:rsidRPr="001951FC" w:rsidRDefault="00DA37AB"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5B1F71DF"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1077A3">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2C299D">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0334501F" w:rsidR="005F44CA" w:rsidRPr="001077A3" w:rsidRDefault="001077A3" w:rsidP="00A14666">
            <w:pPr>
              <w:spacing w:before="20" w:after="20"/>
              <w:rPr>
                <w:rFonts w:ascii="Merriweather" w:hAnsi="Merriweather"/>
                <w:bCs/>
                <w:sz w:val="18"/>
                <w:szCs w:val="20"/>
              </w:rPr>
            </w:pPr>
            <w:r w:rsidRPr="001077A3">
              <w:rPr>
                <w:rFonts w:ascii="Merriweather" w:hAnsi="Merriweather"/>
                <w:bCs/>
                <w:sz w:val="18"/>
                <w:szCs w:val="20"/>
              </w:rPr>
              <w:t>Old Campus, according to the schedule</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6E08D9C0" w:rsidR="005F44CA" w:rsidRPr="00CF5812" w:rsidRDefault="001077A3" w:rsidP="00A14666">
            <w:pPr>
              <w:tabs>
                <w:tab w:val="left" w:pos="1218"/>
              </w:tabs>
              <w:spacing w:before="20" w:after="20"/>
              <w:rPr>
                <w:rFonts w:ascii="Merriweather" w:hAnsi="Merriweather"/>
                <w:sz w:val="18"/>
                <w:szCs w:val="20"/>
              </w:rPr>
            </w:pPr>
            <w:r>
              <w:rPr>
                <w:rFonts w:ascii="Merriweather" w:hAnsi="Merriweather"/>
                <w:sz w:val="18"/>
                <w:szCs w:val="20"/>
              </w:rPr>
              <w:t>French</w:t>
            </w:r>
          </w:p>
        </w:tc>
      </w:tr>
      <w:tr w:rsidR="005F44CA" w:rsidRPr="00CF5812" w14:paraId="7D7F880F" w14:textId="77777777" w:rsidTr="002C299D">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30472250" w:rsidR="005F44CA" w:rsidRPr="00F03BE1" w:rsidRDefault="001077A3" w:rsidP="00A14666">
            <w:pPr>
              <w:spacing w:before="20" w:after="20"/>
              <w:rPr>
                <w:rFonts w:ascii="Merriweather" w:hAnsi="Merriweather"/>
                <w:b/>
                <w:sz w:val="18"/>
                <w:szCs w:val="20"/>
              </w:rPr>
            </w:pPr>
            <w:r w:rsidRPr="00F03BE1">
              <w:rPr>
                <w:rFonts w:ascii="Merriweather" w:hAnsi="Merriweather"/>
                <w:b/>
                <w:sz w:val="18"/>
                <w:szCs w:val="20"/>
              </w:rPr>
              <w:t>10.02.2025.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7F023EF7" w:rsidR="005F44CA" w:rsidRPr="00CF5812" w:rsidRDefault="001077A3" w:rsidP="00A14666">
            <w:pPr>
              <w:tabs>
                <w:tab w:val="left" w:pos="1218"/>
              </w:tabs>
              <w:spacing w:before="20" w:after="20"/>
              <w:rPr>
                <w:rFonts w:ascii="Merriweather" w:hAnsi="Merriweather"/>
                <w:sz w:val="18"/>
                <w:szCs w:val="20"/>
              </w:rPr>
            </w:pPr>
            <w:r>
              <w:rPr>
                <w:rFonts w:ascii="Merriweather" w:hAnsi="Merriweather"/>
                <w:sz w:val="18"/>
                <w:szCs w:val="20"/>
              </w:rPr>
              <w:t>29.05.2025.</w:t>
            </w:r>
          </w:p>
        </w:tc>
      </w:tr>
      <w:tr w:rsidR="005F44CA" w:rsidRPr="00CF5812" w14:paraId="7C965793" w14:textId="77777777" w:rsidTr="002C299D">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7BDC3CB5" w:rsidR="005F44CA" w:rsidRPr="00CF5812" w:rsidRDefault="00F75F6E" w:rsidP="00A14666">
            <w:pPr>
              <w:tabs>
                <w:tab w:val="left" w:pos="1218"/>
              </w:tabs>
              <w:spacing w:before="20" w:after="20"/>
              <w:rPr>
                <w:rFonts w:ascii="Merriweather" w:hAnsi="Merriweather"/>
                <w:sz w:val="18"/>
              </w:rPr>
            </w:pPr>
            <w:r>
              <w:rPr>
                <w:rFonts w:ascii="Merriweather" w:hAnsi="Merriweather"/>
                <w:sz w:val="18"/>
              </w:rPr>
              <w:t>French language competencies for incoming students; enrolled 2</w:t>
            </w:r>
            <w:r w:rsidRPr="00F75F6E">
              <w:rPr>
                <w:rFonts w:ascii="Merriweather" w:hAnsi="Merriweather"/>
                <w:sz w:val="18"/>
                <w:vertAlign w:val="superscript"/>
              </w:rPr>
              <w:t>nd</w:t>
            </w:r>
            <w:r>
              <w:rPr>
                <w:rFonts w:ascii="Merriweather" w:hAnsi="Merriweather"/>
                <w:sz w:val="18"/>
              </w:rPr>
              <w:t xml:space="preserve"> semester of the 1</w:t>
            </w:r>
            <w:r w:rsidRPr="00F75F6E">
              <w:rPr>
                <w:rFonts w:ascii="Merriweather" w:hAnsi="Merriweather"/>
                <w:sz w:val="18"/>
                <w:vertAlign w:val="superscript"/>
              </w:rPr>
              <w:t>st</w:t>
            </w:r>
            <w:r>
              <w:rPr>
                <w:rFonts w:ascii="Merriweather" w:hAnsi="Merriweather"/>
                <w:sz w:val="18"/>
              </w:rPr>
              <w:t xml:space="preserve"> year for regular students.</w:t>
            </w:r>
          </w:p>
        </w:tc>
      </w:tr>
      <w:tr w:rsidR="005F44CA" w:rsidRPr="00CF5812" w14:paraId="63386589" w14:textId="77777777" w:rsidTr="002C299D">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2C299D">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51393408" w:rsidR="005F44CA" w:rsidRPr="00CF5812" w:rsidRDefault="00F75F6E" w:rsidP="00A14666">
            <w:pPr>
              <w:tabs>
                <w:tab w:val="left" w:pos="1218"/>
              </w:tabs>
              <w:spacing w:before="20" w:after="20"/>
              <w:rPr>
                <w:rFonts w:ascii="Merriweather" w:hAnsi="Merriweather"/>
                <w:sz w:val="18"/>
              </w:rPr>
            </w:pPr>
            <w:r>
              <w:rPr>
                <w:rFonts w:ascii="Merriweather" w:hAnsi="Merriweather"/>
                <w:sz w:val="18"/>
              </w:rPr>
              <w:t>Vanda Mikšić, PhD</w:t>
            </w:r>
          </w:p>
        </w:tc>
      </w:tr>
      <w:tr w:rsidR="005F44CA" w:rsidRPr="00CF5812" w14:paraId="63B0DA0F" w14:textId="77777777" w:rsidTr="002C299D">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0354C2C0" w:rsidR="005F44CA" w:rsidRPr="00CF5812" w:rsidRDefault="00F75F6E" w:rsidP="00A14666">
            <w:pPr>
              <w:tabs>
                <w:tab w:val="left" w:pos="1218"/>
              </w:tabs>
              <w:spacing w:before="20" w:after="20"/>
              <w:rPr>
                <w:rFonts w:ascii="Merriweather" w:hAnsi="Merriweather"/>
                <w:sz w:val="18"/>
              </w:rPr>
            </w:pPr>
            <w:r>
              <w:rPr>
                <w:rFonts w:ascii="Merriweather" w:hAnsi="Merriweather"/>
                <w:sz w:val="18"/>
              </w:rPr>
              <w:t>vmiksic@unizd.hr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23E90F84" w:rsidR="005F44CA" w:rsidRPr="00CF5812" w:rsidRDefault="00F75F6E" w:rsidP="00A14666">
            <w:pPr>
              <w:tabs>
                <w:tab w:val="left" w:pos="1218"/>
              </w:tabs>
              <w:spacing w:before="20" w:after="20"/>
              <w:rPr>
                <w:rFonts w:ascii="Merriweather" w:hAnsi="Merriweather"/>
                <w:sz w:val="18"/>
              </w:rPr>
            </w:pPr>
            <w:r>
              <w:rPr>
                <w:rFonts w:ascii="Merriweather" w:hAnsi="Merriweather"/>
                <w:sz w:val="18"/>
              </w:rPr>
              <w:t>Tue 10-12 AM</w:t>
            </w:r>
          </w:p>
        </w:tc>
      </w:tr>
      <w:tr w:rsidR="005F44CA" w:rsidRPr="00CF5812" w14:paraId="68F5C625" w14:textId="77777777" w:rsidTr="002C299D">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127206B4" w:rsidR="005F44CA" w:rsidRPr="00CF5812" w:rsidRDefault="00F75F6E" w:rsidP="00A14666">
            <w:pPr>
              <w:tabs>
                <w:tab w:val="left" w:pos="1218"/>
              </w:tabs>
              <w:spacing w:before="20" w:after="20"/>
              <w:rPr>
                <w:rFonts w:ascii="Merriweather" w:hAnsi="Merriweather"/>
                <w:sz w:val="18"/>
              </w:rPr>
            </w:pPr>
            <w:r>
              <w:rPr>
                <w:rFonts w:ascii="Merriweather" w:hAnsi="Merriweather"/>
                <w:sz w:val="18"/>
              </w:rPr>
              <w:t>Vanda Mikšić, PhD</w:t>
            </w:r>
          </w:p>
        </w:tc>
      </w:tr>
      <w:tr w:rsidR="005F44CA" w:rsidRPr="00CF5812" w14:paraId="3148D4C9" w14:textId="77777777" w:rsidTr="002C299D">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2C299D">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2C299D">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2C299D">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2C299D">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3EB9BB6A"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F75F6E">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19EB42D0"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Content>
                <w:r w:rsidR="00F75F6E">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4507A09D"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F75F6E">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2C299D">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1348D176"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F75F6E">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2C299D">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5C931E3E"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t xml:space="preserve">At the end of this course the student will be able to: </w:t>
            </w:r>
          </w:p>
          <w:p w14:paraId="12FC1408"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t>1) explain the basic translational terminology, as well as the main features of translation studies,</w:t>
            </w:r>
          </w:p>
          <w:p w14:paraId="6B9932C6"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t>2) distinguish different stages in the evolution of translational thinking,</w:t>
            </w:r>
          </w:p>
          <w:p w14:paraId="6F3DB4C9"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t>3) distinguish different theories of translation,</w:t>
            </w:r>
          </w:p>
          <w:p w14:paraId="2D4D81BA"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t>4) explain the basic notions and features of some translation theories,</w:t>
            </w:r>
          </w:p>
          <w:p w14:paraId="1176760B"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lastRenderedPageBreak/>
              <w:t>5) compare some aspects of different translation theories,</w:t>
            </w:r>
          </w:p>
          <w:p w14:paraId="089B43B0" w14:textId="77777777" w:rsidR="00F75F6E" w:rsidRPr="00F75F6E" w:rsidRDefault="00F75F6E" w:rsidP="00F75F6E">
            <w:pPr>
              <w:pStyle w:val="StandardWeb"/>
              <w:spacing w:before="0" w:beforeAutospacing="0" w:after="0" w:afterAutospacing="0"/>
              <w:rPr>
                <w:rFonts w:ascii="Merriweather" w:hAnsi="Merriweather"/>
                <w:bCs/>
                <w:sz w:val="18"/>
                <w:szCs w:val="18"/>
                <w:lang w:val="en-GB"/>
              </w:rPr>
            </w:pPr>
            <w:r w:rsidRPr="00F75F6E">
              <w:rPr>
                <w:rFonts w:ascii="Merriweather" w:hAnsi="Merriweather"/>
                <w:bCs/>
                <w:sz w:val="18"/>
                <w:szCs w:val="18"/>
                <w:lang w:val="en-GB"/>
              </w:rPr>
              <w:t>6) distinguish different types of translation and their specificities,</w:t>
            </w:r>
          </w:p>
          <w:p w14:paraId="17DD7EB4" w14:textId="77777777" w:rsidR="005F44CA" w:rsidRDefault="00F75F6E" w:rsidP="00F75F6E">
            <w:pPr>
              <w:tabs>
                <w:tab w:val="left" w:pos="1218"/>
              </w:tabs>
              <w:spacing w:before="20" w:after="20"/>
              <w:rPr>
                <w:rFonts w:ascii="Merriweather" w:hAnsi="Merriweather"/>
                <w:bCs/>
                <w:sz w:val="18"/>
                <w:szCs w:val="18"/>
              </w:rPr>
            </w:pPr>
            <w:r w:rsidRPr="00F75F6E">
              <w:rPr>
                <w:rFonts w:ascii="Merriweather" w:hAnsi="Merriweather"/>
                <w:bCs/>
                <w:sz w:val="18"/>
                <w:szCs w:val="18"/>
              </w:rPr>
              <w:t>7) recognize some problems in translation studies, formulate critical opinions about them and discuss them in a relevant way.</w:t>
            </w:r>
          </w:p>
          <w:p w14:paraId="6E72EB98" w14:textId="4780798C" w:rsidR="005975B9" w:rsidRPr="00F75F6E" w:rsidRDefault="005975B9" w:rsidP="00F75F6E">
            <w:pPr>
              <w:tabs>
                <w:tab w:val="left" w:pos="1218"/>
              </w:tabs>
              <w:spacing w:before="20" w:after="20"/>
              <w:rPr>
                <w:rFonts w:ascii="Merriweather" w:hAnsi="Merriweather"/>
                <w:sz w:val="18"/>
                <w:szCs w:val="18"/>
              </w:rPr>
            </w:pPr>
          </w:p>
        </w:tc>
      </w:tr>
      <w:tr w:rsidR="005F44CA" w:rsidRPr="00CF5812" w14:paraId="08DACC49" w14:textId="77777777" w:rsidTr="002C299D">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7FA401B5" w14:textId="77777777" w:rsidR="00F75F6E" w:rsidRPr="00F75F6E" w:rsidRDefault="00F75F6E" w:rsidP="00F75F6E">
            <w:pPr>
              <w:tabs>
                <w:tab w:val="left" w:pos="1218"/>
              </w:tabs>
              <w:spacing w:before="20" w:after="20"/>
              <w:rPr>
                <w:rFonts w:ascii="Merriweather" w:hAnsi="Merriweather"/>
                <w:sz w:val="18"/>
                <w:lang w:val="en"/>
              </w:rPr>
            </w:pPr>
            <w:r w:rsidRPr="00F75F6E">
              <w:rPr>
                <w:rFonts w:ascii="Merriweather" w:hAnsi="Merriweather"/>
                <w:sz w:val="18"/>
                <w:lang w:val="en"/>
              </w:rPr>
              <w:t>At the program level, students will be able to:</w:t>
            </w:r>
          </w:p>
          <w:p w14:paraId="51E27C95" w14:textId="27526C0D" w:rsidR="00F75F6E" w:rsidRPr="00F75F6E" w:rsidRDefault="00F75F6E" w:rsidP="00F75F6E">
            <w:pPr>
              <w:tabs>
                <w:tab w:val="left" w:pos="1218"/>
              </w:tabs>
              <w:spacing w:before="20" w:after="20"/>
              <w:rPr>
                <w:rFonts w:ascii="Merriweather" w:hAnsi="Merriweather"/>
                <w:sz w:val="18"/>
                <w:lang w:val="en"/>
              </w:rPr>
            </w:pPr>
            <w:r w:rsidRPr="00F75F6E">
              <w:rPr>
                <w:rFonts w:ascii="Merriweather" w:hAnsi="Merriweather"/>
                <w:sz w:val="18"/>
                <w:lang w:val="en"/>
              </w:rPr>
              <w:t xml:space="preserve">1) </w:t>
            </w:r>
            <w:r>
              <w:rPr>
                <w:rFonts w:ascii="Merriweather" w:hAnsi="Merriweather"/>
                <w:sz w:val="18"/>
                <w:lang w:val="en"/>
              </w:rPr>
              <w:t>understand and apply</w:t>
            </w:r>
            <w:r w:rsidRPr="00F75F6E">
              <w:rPr>
                <w:rFonts w:ascii="Merriweather" w:hAnsi="Merriweather"/>
                <w:sz w:val="18"/>
                <w:lang w:val="en"/>
              </w:rPr>
              <w:t xml:space="preserve"> </w:t>
            </w:r>
            <w:r w:rsidR="00863AE8">
              <w:rPr>
                <w:rFonts w:ascii="Merriweather" w:hAnsi="Merriweather"/>
                <w:sz w:val="18"/>
                <w:lang w:val="en"/>
              </w:rPr>
              <w:t xml:space="preserve">some </w:t>
            </w:r>
            <w:r w:rsidRPr="00F75F6E">
              <w:rPr>
                <w:rFonts w:ascii="Merriweather" w:hAnsi="Merriweather"/>
                <w:sz w:val="18"/>
                <w:lang w:val="en"/>
              </w:rPr>
              <w:t xml:space="preserve">basic concepts of </w:t>
            </w:r>
            <w:r w:rsidR="00863AE8">
              <w:rPr>
                <w:rFonts w:ascii="Merriweather" w:hAnsi="Merriweather"/>
                <w:sz w:val="18"/>
                <w:lang w:val="en"/>
              </w:rPr>
              <w:t>translation studies</w:t>
            </w:r>
            <w:r w:rsidR="005975B9">
              <w:rPr>
                <w:rFonts w:ascii="Merriweather" w:hAnsi="Merriweather"/>
                <w:sz w:val="18"/>
                <w:lang w:val="en"/>
              </w:rPr>
              <w:t>,</w:t>
            </w:r>
          </w:p>
          <w:p w14:paraId="78D23578" w14:textId="2007EC17" w:rsidR="00F75F6E" w:rsidRPr="00F75F6E" w:rsidRDefault="00F75F6E" w:rsidP="00F75F6E">
            <w:pPr>
              <w:tabs>
                <w:tab w:val="left" w:pos="1218"/>
              </w:tabs>
              <w:spacing w:before="20" w:after="20"/>
              <w:rPr>
                <w:rFonts w:ascii="Merriweather" w:hAnsi="Merriweather"/>
                <w:sz w:val="18"/>
                <w:lang w:val="en"/>
              </w:rPr>
            </w:pPr>
            <w:r w:rsidRPr="00F75F6E">
              <w:rPr>
                <w:rFonts w:ascii="Merriweather" w:hAnsi="Merriweather"/>
                <w:sz w:val="18"/>
                <w:lang w:val="en"/>
              </w:rPr>
              <w:t xml:space="preserve">2) </w:t>
            </w:r>
            <w:r w:rsidR="00863AE8">
              <w:rPr>
                <w:rFonts w:ascii="Merriweather" w:hAnsi="Merriweather"/>
                <w:sz w:val="18"/>
                <w:lang w:val="en"/>
              </w:rPr>
              <w:t xml:space="preserve">distinguish and explain </w:t>
            </w:r>
            <w:r>
              <w:rPr>
                <w:rFonts w:ascii="Merriweather" w:hAnsi="Merriweather"/>
                <w:sz w:val="18"/>
                <w:lang w:val="en"/>
              </w:rPr>
              <w:t xml:space="preserve">several </w:t>
            </w:r>
            <w:r w:rsidR="00863AE8">
              <w:rPr>
                <w:rFonts w:ascii="Merriweather" w:hAnsi="Merriweather"/>
                <w:sz w:val="18"/>
                <w:lang w:val="en"/>
              </w:rPr>
              <w:t xml:space="preserve">translation </w:t>
            </w:r>
            <w:r w:rsidRPr="00F75F6E">
              <w:rPr>
                <w:rFonts w:ascii="Merriweather" w:hAnsi="Merriweather"/>
                <w:sz w:val="18"/>
                <w:lang w:val="en"/>
              </w:rPr>
              <w:t>approaches and theories</w:t>
            </w:r>
            <w:r w:rsidR="00863AE8">
              <w:rPr>
                <w:rFonts w:ascii="Merriweather" w:hAnsi="Merriweather"/>
                <w:sz w:val="18"/>
                <w:lang w:val="en"/>
              </w:rPr>
              <w:t xml:space="preserve"> </w:t>
            </w:r>
            <w:r w:rsidR="00863AE8" w:rsidRPr="00F75F6E">
              <w:rPr>
                <w:rFonts w:ascii="Merriweather" w:hAnsi="Merriweather"/>
                <w:sz w:val="18"/>
                <w:lang w:val="en"/>
              </w:rPr>
              <w:t xml:space="preserve">of the Western circle, with an emphasis </w:t>
            </w:r>
            <w:r w:rsidR="00863AE8">
              <w:rPr>
                <w:rFonts w:ascii="Merriweather" w:hAnsi="Merriweather"/>
                <w:sz w:val="18"/>
                <w:lang w:val="en"/>
              </w:rPr>
              <w:t xml:space="preserve">put </w:t>
            </w:r>
            <w:r w:rsidR="00863AE8" w:rsidRPr="00F75F6E">
              <w:rPr>
                <w:rFonts w:ascii="Merriweather" w:hAnsi="Merriweather"/>
                <w:sz w:val="18"/>
                <w:lang w:val="en"/>
              </w:rPr>
              <w:t>on France</w:t>
            </w:r>
            <w:r w:rsidR="005975B9">
              <w:rPr>
                <w:rFonts w:ascii="Merriweather" w:hAnsi="Merriweather"/>
                <w:sz w:val="18"/>
                <w:lang w:val="en"/>
              </w:rPr>
              <w:t>,</w:t>
            </w:r>
          </w:p>
          <w:p w14:paraId="335A3887" w14:textId="6AF8FF20" w:rsidR="00F75F6E" w:rsidRPr="00F75F6E" w:rsidRDefault="00F75F6E" w:rsidP="00F75F6E">
            <w:pPr>
              <w:tabs>
                <w:tab w:val="left" w:pos="1218"/>
              </w:tabs>
              <w:spacing w:before="20" w:after="20"/>
              <w:rPr>
                <w:rFonts w:ascii="Merriweather" w:hAnsi="Merriweather"/>
                <w:sz w:val="18"/>
                <w:lang w:val="en"/>
              </w:rPr>
            </w:pPr>
            <w:r w:rsidRPr="00F75F6E">
              <w:rPr>
                <w:rFonts w:ascii="Merriweather" w:hAnsi="Merriweather"/>
                <w:sz w:val="18"/>
                <w:lang w:val="en"/>
              </w:rPr>
              <w:t xml:space="preserve">3) </w:t>
            </w:r>
            <w:r w:rsidR="00863AE8">
              <w:rPr>
                <w:rFonts w:ascii="Merriweather" w:hAnsi="Merriweather"/>
                <w:sz w:val="18"/>
                <w:lang w:val="en"/>
              </w:rPr>
              <w:t xml:space="preserve">compare and discuss </w:t>
            </w:r>
            <w:r>
              <w:rPr>
                <w:rFonts w:ascii="Merriweather" w:hAnsi="Merriweather"/>
                <w:sz w:val="18"/>
                <w:lang w:val="en"/>
              </w:rPr>
              <w:t xml:space="preserve">basic </w:t>
            </w:r>
            <w:r w:rsidR="00863AE8">
              <w:rPr>
                <w:rFonts w:ascii="Merriweather" w:hAnsi="Merriweather"/>
                <w:sz w:val="18"/>
                <w:lang w:val="en"/>
              </w:rPr>
              <w:t xml:space="preserve">concepts </w:t>
            </w:r>
            <w:r>
              <w:rPr>
                <w:rFonts w:ascii="Merriweather" w:hAnsi="Merriweather"/>
                <w:sz w:val="18"/>
                <w:lang w:val="en"/>
              </w:rPr>
              <w:t xml:space="preserve">of </w:t>
            </w:r>
            <w:r w:rsidRPr="00F75F6E">
              <w:rPr>
                <w:rFonts w:ascii="Merriweather" w:hAnsi="Merriweather"/>
                <w:sz w:val="18"/>
                <w:lang w:val="en"/>
              </w:rPr>
              <w:t>the translation histor</w:t>
            </w:r>
            <w:r w:rsidR="00863AE8">
              <w:rPr>
                <w:rFonts w:ascii="Merriweather" w:hAnsi="Merriweather"/>
                <w:sz w:val="18"/>
                <w:lang w:val="en"/>
              </w:rPr>
              <w:t>y</w:t>
            </w:r>
            <w:r w:rsidR="005975B9">
              <w:rPr>
                <w:rFonts w:ascii="Merriweather" w:hAnsi="Merriweather"/>
                <w:sz w:val="18"/>
                <w:lang w:val="en"/>
              </w:rPr>
              <w:t>,</w:t>
            </w:r>
          </w:p>
          <w:p w14:paraId="2737574E" w14:textId="6D60677B" w:rsidR="00F75F6E" w:rsidRPr="00F75F6E" w:rsidRDefault="00F75F6E" w:rsidP="00F75F6E">
            <w:pPr>
              <w:tabs>
                <w:tab w:val="left" w:pos="1218"/>
              </w:tabs>
              <w:spacing w:before="20" w:after="20"/>
              <w:rPr>
                <w:rFonts w:ascii="Merriweather" w:hAnsi="Merriweather"/>
                <w:sz w:val="18"/>
                <w:lang w:val="en"/>
              </w:rPr>
            </w:pPr>
            <w:r w:rsidRPr="00F75F6E">
              <w:rPr>
                <w:rFonts w:ascii="Merriweather" w:hAnsi="Merriweather"/>
                <w:sz w:val="18"/>
                <w:lang w:val="en"/>
              </w:rPr>
              <w:t>4) apply research methods for the purpose of editing professional or scientific work</w:t>
            </w:r>
            <w:r w:rsidR="005975B9">
              <w:rPr>
                <w:rFonts w:ascii="Merriweather" w:hAnsi="Merriweather"/>
                <w:sz w:val="18"/>
                <w:lang w:val="en"/>
              </w:rPr>
              <w:t>,</w:t>
            </w:r>
            <w:r w:rsidRPr="00F75F6E">
              <w:rPr>
                <w:rFonts w:ascii="Merriweather" w:hAnsi="Merriweather"/>
                <w:sz w:val="18"/>
                <w:lang w:val="en"/>
              </w:rPr>
              <w:t xml:space="preserve"> </w:t>
            </w:r>
          </w:p>
          <w:p w14:paraId="111D1106" w14:textId="266ED970" w:rsidR="00F75F6E" w:rsidRPr="00F75F6E" w:rsidRDefault="00F75F6E" w:rsidP="00F75F6E">
            <w:pPr>
              <w:tabs>
                <w:tab w:val="left" w:pos="1218"/>
              </w:tabs>
              <w:spacing w:before="20" w:after="20"/>
              <w:rPr>
                <w:rFonts w:ascii="Merriweather" w:hAnsi="Merriweather"/>
                <w:sz w:val="18"/>
                <w:lang w:val="en"/>
              </w:rPr>
            </w:pPr>
            <w:r w:rsidRPr="00F75F6E">
              <w:rPr>
                <w:rFonts w:ascii="Merriweather" w:hAnsi="Merriweather"/>
                <w:sz w:val="18"/>
                <w:lang w:val="en"/>
              </w:rPr>
              <w:t xml:space="preserve">5) deepen language knowledge and skills up to level C1 with elements of C2 according to </w:t>
            </w:r>
            <w:r>
              <w:rPr>
                <w:rFonts w:ascii="Merriweather" w:hAnsi="Merriweather"/>
                <w:sz w:val="18"/>
                <w:lang w:val="en"/>
              </w:rPr>
              <w:t xml:space="preserve">the CEFRL </w:t>
            </w:r>
            <w:r w:rsidRPr="00F75F6E">
              <w:rPr>
                <w:rFonts w:ascii="Merriweather" w:hAnsi="Merriweather"/>
                <w:sz w:val="18"/>
                <w:lang w:val="en"/>
              </w:rPr>
              <w:t>by the end of the study program</w:t>
            </w:r>
            <w:r w:rsidR="005975B9">
              <w:rPr>
                <w:rFonts w:ascii="Merriweather" w:hAnsi="Merriweather"/>
                <w:sz w:val="18"/>
                <w:lang w:val="en"/>
              </w:rPr>
              <w:t>,</w:t>
            </w:r>
          </w:p>
          <w:p w14:paraId="50EF569E" w14:textId="05986BFE" w:rsidR="005F44CA" w:rsidRPr="00F75F6E" w:rsidRDefault="00F75F6E" w:rsidP="00A14666">
            <w:pPr>
              <w:tabs>
                <w:tab w:val="left" w:pos="1218"/>
              </w:tabs>
              <w:spacing w:before="20" w:after="20"/>
              <w:rPr>
                <w:rFonts w:ascii="Merriweather" w:hAnsi="Merriweather"/>
                <w:sz w:val="18"/>
                <w:lang w:val="hr-HR"/>
              </w:rPr>
            </w:pPr>
            <w:r w:rsidRPr="00F75F6E">
              <w:rPr>
                <w:rFonts w:ascii="Merriweather" w:hAnsi="Merriweather"/>
                <w:sz w:val="18"/>
                <w:lang w:val="en"/>
              </w:rPr>
              <w:t>6) recognize the need for constant learning and professional development</w:t>
            </w:r>
            <w:r w:rsidR="005975B9">
              <w:rPr>
                <w:rFonts w:ascii="Merriweather" w:hAnsi="Merriweather"/>
                <w:sz w:val="18"/>
                <w:lang w:val="en"/>
              </w:rPr>
              <w:t>.</w:t>
            </w:r>
          </w:p>
        </w:tc>
      </w:tr>
      <w:tr w:rsidR="005F44CA" w:rsidRPr="00CF5812" w14:paraId="2495547E" w14:textId="77777777" w:rsidTr="002C299D">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2C299D">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6A5D0BD8"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863AE8">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2E065E43"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863AE8">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1768D1E6"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863AE8">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2C299D">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1B6FB2F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sidR="00863AE8">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2C299D">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B9931C1"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2C299D">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4D18E11F"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863AE8">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2C299D">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F503D5A" w:rsidR="005F44CA" w:rsidRPr="00CF5812" w:rsidRDefault="00B7257E" w:rsidP="00A14666">
            <w:pPr>
              <w:tabs>
                <w:tab w:val="left" w:pos="1218"/>
              </w:tabs>
              <w:spacing w:before="20" w:after="20"/>
              <w:rPr>
                <w:rFonts w:ascii="Merriweather" w:eastAsia="MS Gothic" w:hAnsi="Merriweather"/>
                <w:sz w:val="18"/>
              </w:rPr>
            </w:pPr>
            <w:r>
              <w:rPr>
                <w:rFonts w:ascii="Merriweather" w:eastAsia="MS Gothic" w:hAnsi="Merriweather"/>
                <w:sz w:val="18"/>
              </w:rPr>
              <w:t>presence</w:t>
            </w:r>
            <w:r w:rsidR="005975B9">
              <w:rPr>
                <w:rFonts w:ascii="Merriweather" w:eastAsia="MS Gothic" w:hAnsi="Merriweather"/>
                <w:sz w:val="18"/>
              </w:rPr>
              <w:t xml:space="preserve"> (70%) and</w:t>
            </w:r>
            <w:r>
              <w:rPr>
                <w:rFonts w:ascii="Merriweather" w:eastAsia="MS Gothic" w:hAnsi="Merriweather"/>
                <w:sz w:val="18"/>
              </w:rPr>
              <w:t xml:space="preserve"> oral presentation</w:t>
            </w:r>
          </w:p>
        </w:tc>
      </w:tr>
      <w:tr w:rsidR="005F44CA" w:rsidRPr="00CF5812" w14:paraId="65E8786F" w14:textId="77777777" w:rsidTr="002C299D">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146A1980"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Content>
                <w:r w:rsidR="005975B9">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6FED98E1"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5975B9">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2C299D">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7777777" w:rsidR="005F44CA" w:rsidRPr="00CF5812" w:rsidRDefault="005F44CA" w:rsidP="00A14666">
            <w:pPr>
              <w:tabs>
                <w:tab w:val="left" w:pos="1218"/>
              </w:tabs>
              <w:spacing w:before="20" w:after="20"/>
              <w:jc w:val="center"/>
              <w:rPr>
                <w:rFonts w:ascii="Merriweather" w:hAnsi="Merriweather"/>
                <w:sz w:val="18"/>
              </w:rPr>
            </w:pPr>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77777777" w:rsidR="005F44CA" w:rsidRPr="00CF5812" w:rsidRDefault="005F44CA" w:rsidP="00A14666">
            <w:pPr>
              <w:tabs>
                <w:tab w:val="left" w:pos="1218"/>
              </w:tabs>
              <w:spacing w:before="20" w:after="20"/>
              <w:jc w:val="center"/>
              <w:rPr>
                <w:rFonts w:ascii="Merriweather" w:hAnsi="Merriweather"/>
                <w:sz w:val="18"/>
              </w:rPr>
            </w:pPr>
          </w:p>
        </w:tc>
      </w:tr>
      <w:tr w:rsidR="005F44CA" w:rsidRPr="00CF5812" w14:paraId="0C5F4867" w14:textId="77777777" w:rsidTr="002C299D">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56958120" w14:textId="77777777" w:rsidR="005F44CA" w:rsidRDefault="00F75F6E" w:rsidP="00A14666">
            <w:pPr>
              <w:tabs>
                <w:tab w:val="left" w:pos="1218"/>
              </w:tabs>
              <w:spacing w:before="20" w:after="20"/>
              <w:rPr>
                <w:rFonts w:ascii="Merriweather" w:hAnsi="Merriweather"/>
                <w:bCs/>
                <w:sz w:val="18"/>
                <w:szCs w:val="18"/>
              </w:rPr>
            </w:pPr>
            <w:r w:rsidRPr="001271F4">
              <w:rPr>
                <w:rFonts w:ascii="Merriweather" w:hAnsi="Merriweather"/>
                <w:bCs/>
                <w:sz w:val="18"/>
                <w:szCs w:val="18"/>
              </w:rPr>
              <w:t>The course consists of lectures and aims at acquiring basic notions related to translation and translational thinking: what is translation, what are translation studies, what does the translator do, what are the possible approaches to translation, what are the most influential theories, what does equivalence mean, how to translate realia or fixed locutions, etc. The theories of skopos, polysystems and interpretation will be discussed, as will the reflections of Georges Mounin and Jean-René Ladmiral. In addition, a chronological overview of translation theories and practices will be offered. The course will help students to follow other specific courses (Specialised Language, Literary Translation, Computer Science for Translators, etc.), where they can deepen their translation competences.</w:t>
            </w:r>
          </w:p>
          <w:p w14:paraId="3D9B5D83" w14:textId="1E7E9278" w:rsidR="001271F4" w:rsidRPr="001271F4" w:rsidRDefault="001271F4" w:rsidP="00A14666">
            <w:pPr>
              <w:tabs>
                <w:tab w:val="left" w:pos="1218"/>
              </w:tabs>
              <w:spacing w:before="20" w:after="20"/>
              <w:rPr>
                <w:rFonts w:ascii="Merriweather" w:eastAsia="MS Gothic" w:hAnsi="Merriweather"/>
                <w:sz w:val="18"/>
                <w:szCs w:val="18"/>
              </w:rPr>
            </w:pPr>
          </w:p>
        </w:tc>
      </w:tr>
      <w:tr w:rsidR="005F44CA" w:rsidRPr="00CF5812" w14:paraId="598AB63D" w14:textId="77777777" w:rsidTr="002C299D">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69EA70DD" w14:textId="7E1A11C0"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1-2. Introductory lecture: What is translation? Why education</w:t>
            </w:r>
            <w:r>
              <w:rPr>
                <w:rFonts w:ascii="Merriweather" w:eastAsia="MS Gothic" w:hAnsi="Merriweather"/>
                <w:sz w:val="18"/>
                <w:lang w:val="en"/>
              </w:rPr>
              <w:t xml:space="preserve"> and training</w:t>
            </w:r>
            <w:r w:rsidRPr="001271F4">
              <w:rPr>
                <w:rFonts w:ascii="Merriweather" w:eastAsia="MS Gothic" w:hAnsi="Merriweather"/>
                <w:sz w:val="18"/>
                <w:lang w:val="en"/>
              </w:rPr>
              <w:t xml:space="preserve"> in translation?</w:t>
            </w:r>
          </w:p>
          <w:p w14:paraId="61F8CB7D" w14:textId="74A25BFB"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3-4. What </w:t>
            </w:r>
            <w:r>
              <w:rPr>
                <w:rFonts w:ascii="Merriweather" w:eastAsia="MS Gothic" w:hAnsi="Merriweather"/>
                <w:sz w:val="18"/>
                <w:lang w:val="en"/>
              </w:rPr>
              <w:t>are translation studies</w:t>
            </w:r>
            <w:r w:rsidRPr="001271F4">
              <w:rPr>
                <w:rFonts w:ascii="Merriweather" w:eastAsia="MS Gothic" w:hAnsi="Merriweather"/>
                <w:sz w:val="18"/>
                <w:lang w:val="en"/>
              </w:rPr>
              <w:t>? Who is the translator?</w:t>
            </w:r>
          </w:p>
          <w:p w14:paraId="20A36842"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5-6. Historical overview: thinking about translation and translation practice from Antiquity to the 14th century, with an emphasis on the territory of France </w:t>
            </w:r>
          </w:p>
          <w:p w14:paraId="37E36A65"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7.-8. Historical overview: thinking about translation and translation practice from the 15th to the 18th century, with a focus on the territory of France</w:t>
            </w:r>
          </w:p>
          <w:p w14:paraId="2A7563EF"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9-10. Historical overview: thinking about translation and translation practices from the 19th century to the beginning of translation science, with an emphasis on the territory of France </w:t>
            </w:r>
          </w:p>
          <w:p w14:paraId="748786FC"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11-12. Translation today: types and forms of translation. Different approaches to translation </w:t>
            </w:r>
          </w:p>
          <w:p w14:paraId="0E527679" w14:textId="516C7F09"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13-14. </w:t>
            </w:r>
            <w:r>
              <w:rPr>
                <w:rFonts w:ascii="Merriweather" w:eastAsia="MS Gothic" w:hAnsi="Merriweather"/>
                <w:sz w:val="18"/>
                <w:lang w:val="en"/>
              </w:rPr>
              <w:t>Discussion</w:t>
            </w:r>
          </w:p>
          <w:p w14:paraId="0C97BC6D" w14:textId="6EB645B9"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15-16. </w:t>
            </w:r>
            <w:r>
              <w:rPr>
                <w:rFonts w:ascii="Merriweather" w:eastAsia="MS Gothic" w:hAnsi="Merriweather"/>
                <w:sz w:val="18"/>
                <w:lang w:val="en"/>
              </w:rPr>
              <w:t>Partial exam</w:t>
            </w:r>
            <w:r w:rsidR="00954E4E">
              <w:rPr>
                <w:rFonts w:ascii="Merriweather" w:eastAsia="MS Gothic" w:hAnsi="Merriweather"/>
                <w:sz w:val="18"/>
                <w:lang w:val="en"/>
              </w:rPr>
              <w:t xml:space="preserve"> (optional)</w:t>
            </w:r>
          </w:p>
          <w:p w14:paraId="34246B7A"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17.18. Linguistic approaches I – Mounin and Ladmiral </w:t>
            </w:r>
          </w:p>
          <w:p w14:paraId="743C04E7"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lastRenderedPageBreak/>
              <w:t>19-20. Linguistic (stylistic-contrastive) approaches II – Vinay and Darbelnet</w:t>
            </w:r>
          </w:p>
          <w:p w14:paraId="3D950D1A"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21-22. Interpretive theory – Seleskovitch and Lederer </w:t>
            </w:r>
          </w:p>
          <w:p w14:paraId="1A24699A" w14:textId="5D17D202"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 xml:space="preserve">23-24. Communication approach: </w:t>
            </w:r>
            <w:r>
              <w:rPr>
                <w:rFonts w:ascii="Merriweather" w:eastAsia="MS Gothic" w:hAnsi="Merriweather"/>
                <w:sz w:val="18"/>
                <w:lang w:val="en"/>
              </w:rPr>
              <w:t>S</w:t>
            </w:r>
            <w:r w:rsidRPr="001271F4">
              <w:rPr>
                <w:rFonts w:ascii="Merriweather" w:eastAsia="MS Gothic" w:hAnsi="Merriweather"/>
                <w:sz w:val="18"/>
                <w:lang w:val="en"/>
              </w:rPr>
              <w:t>kopos theory</w:t>
            </w:r>
          </w:p>
          <w:p w14:paraId="01F3F38B" w14:textId="75E08E62"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25-26. Semiotic approach: Polysystem theory – Even-Zohar and Toury</w:t>
            </w:r>
          </w:p>
          <w:p w14:paraId="06D2D0A0" w14:textId="77777777" w:rsidR="001271F4" w:rsidRPr="001271F4" w:rsidRDefault="001271F4" w:rsidP="001271F4">
            <w:pPr>
              <w:tabs>
                <w:tab w:val="left" w:pos="1218"/>
              </w:tabs>
              <w:spacing w:before="20" w:after="20"/>
              <w:rPr>
                <w:rFonts w:ascii="Merriweather" w:eastAsia="MS Gothic" w:hAnsi="Merriweather"/>
                <w:sz w:val="18"/>
                <w:lang w:val="en"/>
              </w:rPr>
            </w:pPr>
            <w:r w:rsidRPr="001271F4">
              <w:rPr>
                <w:rFonts w:ascii="Merriweather" w:eastAsia="MS Gothic" w:hAnsi="Merriweather"/>
                <w:sz w:val="18"/>
                <w:lang w:val="en"/>
              </w:rPr>
              <w:t>27-28. Student presentations 1</w:t>
            </w:r>
          </w:p>
          <w:p w14:paraId="609A3549" w14:textId="77777777" w:rsidR="001271F4" w:rsidRPr="001271F4" w:rsidRDefault="001271F4" w:rsidP="001271F4">
            <w:pPr>
              <w:tabs>
                <w:tab w:val="left" w:pos="1218"/>
              </w:tabs>
              <w:spacing w:before="20" w:after="20"/>
              <w:rPr>
                <w:rFonts w:ascii="Merriweather" w:eastAsia="MS Gothic" w:hAnsi="Merriweather"/>
                <w:sz w:val="18"/>
                <w:lang w:val="hr-HR"/>
              </w:rPr>
            </w:pPr>
            <w:r w:rsidRPr="001271F4">
              <w:rPr>
                <w:rFonts w:ascii="Merriweather" w:eastAsia="MS Gothic" w:hAnsi="Merriweather"/>
                <w:sz w:val="18"/>
                <w:lang w:val="en"/>
              </w:rPr>
              <w:t>29-30. Student presentations 2; closing discussion</w:t>
            </w:r>
          </w:p>
          <w:p w14:paraId="01E216A0" w14:textId="7B93A33E" w:rsidR="005F44CA" w:rsidRPr="00CF5812" w:rsidRDefault="005F44CA" w:rsidP="00A14666">
            <w:pPr>
              <w:tabs>
                <w:tab w:val="left" w:pos="1218"/>
              </w:tabs>
              <w:spacing w:before="20" w:after="20"/>
              <w:rPr>
                <w:rFonts w:ascii="Merriweather" w:eastAsia="MS Gothic" w:hAnsi="Merriweather"/>
                <w:i/>
                <w:sz w:val="18"/>
              </w:rPr>
            </w:pPr>
            <w:r w:rsidRPr="00CF5812">
              <w:rPr>
                <w:rFonts w:ascii="Merriweather" w:eastAsia="MS Gothic" w:hAnsi="Merriweather"/>
                <w:sz w:val="18"/>
              </w:rPr>
              <w:t xml:space="preserve"> </w:t>
            </w:r>
          </w:p>
        </w:tc>
      </w:tr>
      <w:tr w:rsidR="005F44CA" w:rsidRPr="00CF5812" w14:paraId="6BA7DAB2" w14:textId="77777777" w:rsidTr="002C299D">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499D204C" w14:textId="77777777" w:rsidR="002C299D" w:rsidRPr="00B7257E" w:rsidRDefault="002C299D" w:rsidP="00954E4E">
            <w:pPr>
              <w:tabs>
                <w:tab w:val="left" w:pos="2820"/>
              </w:tabs>
              <w:spacing w:before="0" w:after="0"/>
              <w:rPr>
                <w:rFonts w:ascii="Merriweather" w:hAnsi="Merriweather"/>
                <w:sz w:val="18"/>
                <w:szCs w:val="18"/>
                <w:lang w:eastAsia="fr-FR"/>
              </w:rPr>
            </w:pPr>
            <w:r w:rsidRPr="00B7257E">
              <w:rPr>
                <w:rFonts w:ascii="Merriweather" w:hAnsi="Merriweather"/>
                <w:sz w:val="18"/>
                <w:szCs w:val="18"/>
                <w:lang w:eastAsia="fr-FR"/>
              </w:rPr>
              <w:t xml:space="preserve">-Ballard, Michel: </w:t>
            </w:r>
            <w:r w:rsidRPr="00B7257E">
              <w:rPr>
                <w:rStyle w:val="detailvalue"/>
                <w:rFonts w:ascii="Merriweather" w:hAnsi="Merriweather"/>
                <w:i/>
                <w:sz w:val="18"/>
                <w:szCs w:val="18"/>
              </w:rPr>
              <w:t>Histoire de la traduction</w:t>
            </w:r>
            <w:r w:rsidRPr="00B7257E">
              <w:rPr>
                <w:rStyle w:val="detailvalue"/>
                <w:rFonts w:ascii="Merriweather" w:hAnsi="Merriweather"/>
                <w:sz w:val="18"/>
                <w:szCs w:val="18"/>
              </w:rPr>
              <w:t>: repères historiques et culturels, Bruxelles, de Boeck, 2013.</w:t>
            </w:r>
          </w:p>
          <w:p w14:paraId="2BECF0DB" w14:textId="77777777" w:rsidR="002C299D" w:rsidRPr="00B7257E" w:rsidRDefault="002C299D" w:rsidP="00954E4E">
            <w:pPr>
              <w:tabs>
                <w:tab w:val="left" w:pos="2820"/>
              </w:tabs>
              <w:spacing w:before="0" w:after="0"/>
              <w:rPr>
                <w:rFonts w:ascii="Merriweather" w:hAnsi="Merriweather"/>
                <w:sz w:val="18"/>
                <w:szCs w:val="18"/>
              </w:rPr>
            </w:pPr>
            <w:r w:rsidRPr="00B7257E">
              <w:rPr>
                <w:rFonts w:ascii="Merriweather" w:hAnsi="Merriweather"/>
                <w:sz w:val="18"/>
                <w:szCs w:val="18"/>
                <w:lang w:eastAsia="fr-FR"/>
              </w:rPr>
              <w:t xml:space="preserve">-Guidère, Mathieu: </w:t>
            </w:r>
            <w:r w:rsidRPr="00B7257E">
              <w:rPr>
                <w:rFonts w:ascii="Merriweather" w:hAnsi="Merriweather"/>
                <w:i/>
                <w:sz w:val="18"/>
                <w:szCs w:val="18"/>
                <w:lang w:eastAsia="fr-FR"/>
              </w:rPr>
              <w:t>Introduction à la traductologie</w:t>
            </w:r>
            <w:r w:rsidRPr="00B7257E">
              <w:rPr>
                <w:rFonts w:ascii="Merriweather" w:hAnsi="Merriweather"/>
                <w:sz w:val="18"/>
                <w:szCs w:val="18"/>
                <w:lang w:eastAsia="fr-FR"/>
              </w:rPr>
              <w:t xml:space="preserve">, De Boeck, Bruxelles, 2010. </w:t>
            </w:r>
          </w:p>
          <w:p w14:paraId="3BE0D4F4" w14:textId="77777777" w:rsidR="002C299D" w:rsidRPr="00B7257E" w:rsidRDefault="002C299D" w:rsidP="00954E4E">
            <w:pPr>
              <w:tabs>
                <w:tab w:val="left" w:pos="2820"/>
              </w:tabs>
              <w:spacing w:before="0" w:after="0"/>
              <w:rPr>
                <w:rFonts w:ascii="Merriweather" w:hAnsi="Merriweather"/>
                <w:sz w:val="18"/>
                <w:szCs w:val="18"/>
                <w:lang w:eastAsia="fr-FR"/>
              </w:rPr>
            </w:pPr>
            <w:r w:rsidRPr="00B7257E">
              <w:rPr>
                <w:rFonts w:ascii="Merriweather" w:hAnsi="Merriweather"/>
                <w:sz w:val="18"/>
                <w:szCs w:val="18"/>
                <w:lang w:eastAsia="fr-FR"/>
              </w:rPr>
              <w:t xml:space="preserve">-Pavlović, Nataša: </w:t>
            </w:r>
            <w:r w:rsidRPr="00B7257E">
              <w:rPr>
                <w:rFonts w:ascii="Merriweather" w:hAnsi="Merriweather"/>
                <w:i/>
                <w:sz w:val="18"/>
                <w:szCs w:val="18"/>
                <w:lang w:eastAsia="fr-FR"/>
              </w:rPr>
              <w:t>Uvod u teorije prevođenja</w:t>
            </w:r>
            <w:r w:rsidRPr="00B7257E">
              <w:rPr>
                <w:rFonts w:ascii="Merriweather" w:hAnsi="Merriweather"/>
                <w:sz w:val="18"/>
                <w:szCs w:val="18"/>
                <w:lang w:eastAsia="fr-FR"/>
              </w:rPr>
              <w:t xml:space="preserve">, Leykam, Zagreb, 2015. </w:t>
            </w:r>
          </w:p>
          <w:p w14:paraId="2722DE3B" w14:textId="131B9507" w:rsidR="005F44CA" w:rsidRDefault="002C299D" w:rsidP="00954E4E">
            <w:pPr>
              <w:tabs>
                <w:tab w:val="left" w:pos="1218"/>
              </w:tabs>
              <w:spacing w:before="0" w:after="0"/>
              <w:rPr>
                <w:rFonts w:ascii="Merriweather" w:hAnsi="Merriweather"/>
                <w:sz w:val="18"/>
                <w:szCs w:val="18"/>
              </w:rPr>
            </w:pPr>
            <w:r w:rsidRPr="00B7257E">
              <w:rPr>
                <w:rFonts w:ascii="Merriweather" w:hAnsi="Merriweather"/>
                <w:sz w:val="18"/>
                <w:szCs w:val="18"/>
                <w:lang w:eastAsia="fr-FR"/>
              </w:rPr>
              <w:t xml:space="preserve">-Le Calvé-Ivičević: </w:t>
            </w:r>
            <w:r w:rsidRPr="00B7257E">
              <w:rPr>
                <w:rFonts w:ascii="Merriweather" w:hAnsi="Merriweather"/>
                <w:sz w:val="18"/>
                <w:szCs w:val="18"/>
              </w:rPr>
              <w:t xml:space="preserve">-Le Calvé-Ivičević, Évaine: </w:t>
            </w:r>
            <w:r w:rsidRPr="00B7257E">
              <w:rPr>
                <w:rFonts w:ascii="Merriweather" w:hAnsi="Merriweather"/>
                <w:i/>
                <w:sz w:val="18"/>
                <w:szCs w:val="18"/>
              </w:rPr>
              <w:t>Lectures en traductologie</w:t>
            </w:r>
            <w:r w:rsidRPr="00B7257E">
              <w:rPr>
                <w:rFonts w:ascii="Merriweather" w:hAnsi="Merriweather"/>
                <w:sz w:val="18"/>
                <w:szCs w:val="18"/>
              </w:rPr>
              <w:t xml:space="preserve"> – elektronska skripta, </w:t>
            </w:r>
            <w:hyperlink r:id="rId7" w:history="1">
              <w:r w:rsidR="00954E4E" w:rsidRPr="00D40EC4">
                <w:rPr>
                  <w:rStyle w:val="Hiperveza"/>
                  <w:rFonts w:ascii="Merriweather" w:hAnsi="Merriweather"/>
                  <w:sz w:val="18"/>
                  <w:szCs w:val="18"/>
                </w:rPr>
                <w:t>http://www.unizd.hr/Portals/41/Lectures%20en%20traductologie%20C.pdf</w:t>
              </w:r>
            </w:hyperlink>
          </w:p>
          <w:p w14:paraId="395ACE44" w14:textId="3B5674D9" w:rsidR="00954E4E" w:rsidRPr="00B7257E" w:rsidRDefault="00954E4E" w:rsidP="00954E4E">
            <w:pPr>
              <w:tabs>
                <w:tab w:val="left" w:pos="1218"/>
              </w:tabs>
              <w:spacing w:before="0" w:after="0"/>
              <w:rPr>
                <w:rFonts w:ascii="Merriweather" w:eastAsia="MS Gothic" w:hAnsi="Merriweather"/>
                <w:sz w:val="18"/>
                <w:szCs w:val="18"/>
              </w:rPr>
            </w:pPr>
          </w:p>
        </w:tc>
      </w:tr>
      <w:tr w:rsidR="002C299D" w:rsidRPr="00CF5812" w14:paraId="2D31C680" w14:textId="77777777" w:rsidTr="002C299D">
        <w:tc>
          <w:tcPr>
            <w:tcW w:w="1485" w:type="dxa"/>
            <w:shd w:val="clear" w:color="auto" w:fill="F2F2F2"/>
          </w:tcPr>
          <w:p w14:paraId="217DD042" w14:textId="77777777" w:rsidR="002C299D" w:rsidRPr="00CF5812" w:rsidRDefault="002C299D" w:rsidP="002C299D">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tcPr>
          <w:p w14:paraId="74D1F403" w14:textId="77777777" w:rsidR="002C299D" w:rsidRPr="00B7257E" w:rsidRDefault="002C299D" w:rsidP="00954E4E">
            <w:pPr>
              <w:tabs>
                <w:tab w:val="left" w:pos="2820"/>
              </w:tabs>
              <w:spacing w:before="0" w:after="0"/>
              <w:rPr>
                <w:rFonts w:ascii="Merriweather" w:hAnsi="Merriweather"/>
                <w:sz w:val="18"/>
                <w:szCs w:val="18"/>
              </w:rPr>
            </w:pPr>
            <w:r w:rsidRPr="00B7257E">
              <w:rPr>
                <w:rFonts w:ascii="Merriweather" w:hAnsi="Merriweather"/>
                <w:sz w:val="18"/>
                <w:szCs w:val="18"/>
              </w:rPr>
              <w:t xml:space="preserve">-Ladmiral, Jean-René: </w:t>
            </w:r>
            <w:r w:rsidRPr="00B7257E">
              <w:rPr>
                <w:rFonts w:ascii="Merriweather" w:hAnsi="Merriweather"/>
                <w:i/>
                <w:sz w:val="18"/>
                <w:szCs w:val="18"/>
              </w:rPr>
              <w:t>Traduire; théorèmes pour la traduction</w:t>
            </w:r>
            <w:r w:rsidRPr="00B7257E">
              <w:rPr>
                <w:rFonts w:ascii="Merriweather" w:hAnsi="Merriweather"/>
                <w:sz w:val="18"/>
                <w:szCs w:val="18"/>
              </w:rPr>
              <w:t>, Gallimard, Paris, 1994.</w:t>
            </w:r>
          </w:p>
          <w:p w14:paraId="358B1F63" w14:textId="77777777" w:rsidR="002C299D" w:rsidRPr="00B7257E" w:rsidRDefault="002C299D" w:rsidP="00954E4E">
            <w:pPr>
              <w:tabs>
                <w:tab w:val="left" w:pos="2820"/>
              </w:tabs>
              <w:spacing w:before="0" w:after="0"/>
              <w:rPr>
                <w:rFonts w:ascii="Merriweather" w:hAnsi="Merriweather"/>
                <w:sz w:val="18"/>
                <w:szCs w:val="18"/>
              </w:rPr>
            </w:pPr>
            <w:r w:rsidRPr="00B7257E">
              <w:rPr>
                <w:rFonts w:ascii="Merriweather" w:hAnsi="Merriweather"/>
                <w:sz w:val="18"/>
                <w:szCs w:val="18"/>
              </w:rPr>
              <w:t xml:space="preserve">-Mounin, Georges: </w:t>
            </w:r>
            <w:r w:rsidRPr="00B7257E">
              <w:rPr>
                <w:rFonts w:ascii="Merriweather" w:hAnsi="Merriweather"/>
                <w:i/>
                <w:sz w:val="18"/>
                <w:szCs w:val="18"/>
              </w:rPr>
              <w:t>Les problèmes théoriques de la traduction</w:t>
            </w:r>
            <w:r w:rsidRPr="00B7257E">
              <w:rPr>
                <w:rFonts w:ascii="Merriweather" w:hAnsi="Merriweather"/>
                <w:sz w:val="18"/>
                <w:szCs w:val="18"/>
              </w:rPr>
              <w:t>, Gallimard, Paris, 1998.</w:t>
            </w:r>
          </w:p>
          <w:p w14:paraId="353FDC07" w14:textId="77777777" w:rsidR="002C299D" w:rsidRPr="00B7257E" w:rsidRDefault="002C299D" w:rsidP="00954E4E">
            <w:pPr>
              <w:spacing w:before="0" w:after="0"/>
              <w:rPr>
                <w:rFonts w:ascii="Merriweather" w:hAnsi="Merriweather"/>
                <w:sz w:val="18"/>
                <w:szCs w:val="18"/>
                <w:lang w:eastAsia="fr-FR"/>
              </w:rPr>
            </w:pPr>
            <w:r w:rsidRPr="00B7257E">
              <w:rPr>
                <w:rFonts w:ascii="Merriweather" w:hAnsi="Merriweather"/>
                <w:sz w:val="18"/>
                <w:szCs w:val="18"/>
              </w:rPr>
              <w:t xml:space="preserve">-Vinay, Jean-Paul –Darbelnet, Jean: </w:t>
            </w:r>
            <w:r w:rsidRPr="00B7257E">
              <w:rPr>
                <w:rFonts w:ascii="Merriweather" w:hAnsi="Merriweather"/>
                <w:i/>
                <w:sz w:val="18"/>
                <w:szCs w:val="18"/>
              </w:rPr>
              <w:t>Stylistique comparée du français et de l´anglais</w:t>
            </w:r>
            <w:r w:rsidRPr="00B7257E">
              <w:rPr>
                <w:rFonts w:ascii="Merriweather" w:hAnsi="Merriweather"/>
                <w:sz w:val="18"/>
                <w:szCs w:val="18"/>
              </w:rPr>
              <w:t>, Didier, Paris, 1977.</w:t>
            </w:r>
          </w:p>
          <w:p w14:paraId="6DE8C1D2" w14:textId="77777777" w:rsidR="002C299D" w:rsidRPr="00B7257E" w:rsidRDefault="002C299D" w:rsidP="00954E4E">
            <w:pPr>
              <w:tabs>
                <w:tab w:val="left" w:pos="1218"/>
              </w:tabs>
              <w:spacing w:before="0" w:after="0"/>
              <w:rPr>
                <w:rFonts w:ascii="Merriweather" w:hAnsi="Merriweather"/>
                <w:sz w:val="18"/>
                <w:szCs w:val="18"/>
                <w:lang w:eastAsia="fr-FR"/>
              </w:rPr>
            </w:pPr>
            <w:r w:rsidRPr="00B7257E">
              <w:rPr>
                <w:rFonts w:ascii="Merriweather" w:hAnsi="Merriweather"/>
                <w:sz w:val="18"/>
                <w:szCs w:val="18"/>
                <w:lang w:eastAsia="fr-FR"/>
              </w:rPr>
              <w:t xml:space="preserve">-Lederer, M. et Seleskovitch, D.: </w:t>
            </w:r>
            <w:r w:rsidRPr="00B7257E">
              <w:rPr>
                <w:rFonts w:ascii="Merriweather" w:hAnsi="Merriweather"/>
                <w:i/>
                <w:sz w:val="18"/>
                <w:szCs w:val="18"/>
                <w:lang w:eastAsia="fr-FR"/>
              </w:rPr>
              <w:t>Interpréter pour traduire</w:t>
            </w:r>
            <w:r w:rsidRPr="00B7257E">
              <w:rPr>
                <w:rFonts w:ascii="Merriweather" w:hAnsi="Merriweather"/>
                <w:sz w:val="18"/>
                <w:szCs w:val="18"/>
                <w:lang w:eastAsia="fr-FR"/>
              </w:rPr>
              <w:t>, Didier érudition, Paris, 1986.</w:t>
            </w:r>
          </w:p>
          <w:p w14:paraId="72AB3589" w14:textId="156087DB" w:rsidR="002C299D" w:rsidRPr="00B7257E" w:rsidRDefault="002C299D" w:rsidP="00954E4E">
            <w:pPr>
              <w:tabs>
                <w:tab w:val="left" w:pos="1218"/>
              </w:tabs>
              <w:spacing w:before="0" w:after="0"/>
              <w:rPr>
                <w:rFonts w:ascii="Merriweather" w:eastAsia="MS Gothic" w:hAnsi="Merriweather"/>
                <w:sz w:val="18"/>
                <w:szCs w:val="18"/>
              </w:rPr>
            </w:pPr>
            <w:r w:rsidRPr="00B7257E">
              <w:rPr>
                <w:rFonts w:ascii="Merriweather" w:hAnsi="Merriweather"/>
                <w:sz w:val="18"/>
                <w:szCs w:val="18"/>
                <w:lang w:eastAsia="fr-FR"/>
              </w:rPr>
              <w:t xml:space="preserve">-Even-Zohar, Itamar: </w:t>
            </w:r>
            <w:r w:rsidRPr="00B7257E">
              <w:rPr>
                <w:rFonts w:ascii="Merriweather" w:hAnsi="Merriweather"/>
                <w:i/>
                <w:sz w:val="18"/>
                <w:szCs w:val="18"/>
                <w:lang w:eastAsia="fr-FR"/>
              </w:rPr>
              <w:t>Polysystem Studies</w:t>
            </w:r>
            <w:r w:rsidRPr="00B7257E">
              <w:rPr>
                <w:rFonts w:ascii="Merriweather" w:hAnsi="Merriweather"/>
                <w:sz w:val="18"/>
                <w:szCs w:val="18"/>
                <w:lang w:eastAsia="fr-FR"/>
              </w:rPr>
              <w:t xml:space="preserve">, u: </w:t>
            </w:r>
            <w:r w:rsidRPr="00B7257E">
              <w:rPr>
                <w:rFonts w:ascii="Merriweather" w:hAnsi="Merriweather"/>
                <w:i/>
                <w:sz w:val="18"/>
                <w:szCs w:val="18"/>
                <w:lang w:eastAsia="fr-FR"/>
              </w:rPr>
              <w:t>Poetics Today</w:t>
            </w:r>
            <w:r w:rsidRPr="00B7257E">
              <w:rPr>
                <w:rFonts w:ascii="Merriweather" w:hAnsi="Merriweather"/>
                <w:sz w:val="18"/>
                <w:szCs w:val="18"/>
                <w:lang w:eastAsia="fr-FR"/>
              </w:rPr>
              <w:t>, sv. 11, br. 1, 1990.</w:t>
            </w:r>
          </w:p>
        </w:tc>
      </w:tr>
      <w:tr w:rsidR="002C299D" w:rsidRPr="00CF5812" w14:paraId="5E1A2D8D" w14:textId="77777777" w:rsidTr="002C299D">
        <w:tc>
          <w:tcPr>
            <w:tcW w:w="1485" w:type="dxa"/>
            <w:shd w:val="clear" w:color="auto" w:fill="F2F2F2"/>
          </w:tcPr>
          <w:p w14:paraId="6998EE8B" w14:textId="77777777" w:rsidR="002C299D" w:rsidRPr="00CF5812" w:rsidRDefault="002C299D" w:rsidP="002C299D">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77777777" w:rsidR="002C299D" w:rsidRPr="00CF5812" w:rsidRDefault="002C299D" w:rsidP="002C299D">
            <w:pPr>
              <w:tabs>
                <w:tab w:val="left" w:pos="1218"/>
              </w:tabs>
              <w:spacing w:before="20" w:after="20"/>
              <w:rPr>
                <w:rFonts w:ascii="Merriweather" w:eastAsia="MS Gothic" w:hAnsi="Merriweather"/>
                <w:sz w:val="18"/>
              </w:rPr>
            </w:pPr>
          </w:p>
        </w:tc>
      </w:tr>
      <w:tr w:rsidR="002C299D" w:rsidRPr="00CF5812" w14:paraId="12AEB6AE" w14:textId="77777777" w:rsidTr="002C299D">
        <w:tc>
          <w:tcPr>
            <w:tcW w:w="1485" w:type="dxa"/>
            <w:vMerge w:val="restart"/>
            <w:shd w:val="clear" w:color="auto" w:fill="F2F2F2"/>
            <w:vAlign w:val="center"/>
          </w:tcPr>
          <w:p w14:paraId="2D526E37" w14:textId="77777777" w:rsidR="002C299D" w:rsidRPr="00CF5812" w:rsidRDefault="002C299D" w:rsidP="002C299D">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2C299D" w:rsidRPr="00CF5812" w:rsidRDefault="002C299D" w:rsidP="002C299D">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2C299D" w:rsidRPr="00CF5812" w:rsidRDefault="002C299D" w:rsidP="002C299D">
            <w:pPr>
              <w:tabs>
                <w:tab w:val="left" w:pos="1218"/>
              </w:tabs>
              <w:spacing w:before="20" w:after="20"/>
              <w:jc w:val="center"/>
              <w:rPr>
                <w:rFonts w:ascii="Merriweather" w:eastAsia="MS Gothic" w:hAnsi="Merriweather"/>
                <w:sz w:val="18"/>
              </w:rPr>
            </w:pPr>
          </w:p>
        </w:tc>
      </w:tr>
      <w:tr w:rsidR="002C299D" w:rsidRPr="00CF5812" w14:paraId="4C90A268" w14:textId="77777777" w:rsidTr="002C299D">
        <w:tc>
          <w:tcPr>
            <w:tcW w:w="1485" w:type="dxa"/>
            <w:vMerge/>
            <w:shd w:val="clear" w:color="auto" w:fill="F2F2F2"/>
          </w:tcPr>
          <w:p w14:paraId="53A2FB8A" w14:textId="77777777" w:rsidR="002C299D" w:rsidRPr="00CF5812" w:rsidRDefault="002C299D" w:rsidP="002C299D">
            <w:pPr>
              <w:spacing w:before="20" w:after="20"/>
              <w:rPr>
                <w:rFonts w:ascii="Merriweather" w:hAnsi="Merriweather"/>
                <w:b/>
                <w:sz w:val="18"/>
              </w:rPr>
            </w:pPr>
          </w:p>
        </w:tc>
        <w:tc>
          <w:tcPr>
            <w:tcW w:w="2493" w:type="dxa"/>
            <w:gridSpan w:val="6"/>
            <w:vAlign w:val="center"/>
          </w:tcPr>
          <w:p w14:paraId="2E98BE2B" w14:textId="39D781EF" w:rsidR="002C299D" w:rsidRPr="00CD7933"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FA0A5F">
                  <w:rPr>
                    <w:rFonts w:ascii="MS Gothic" w:eastAsia="MS Gothic" w:hAnsi="MS Gothic" w:cs="MS Mincho" w:hint="eastAsia"/>
                    <w:sz w:val="16"/>
                    <w:szCs w:val="18"/>
                  </w:rPr>
                  <w:t>☐</w:t>
                </w:r>
              </w:sdtContent>
            </w:sdt>
            <w:r w:rsidR="002C299D"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2C299D" w:rsidRPr="00CD7933"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2C299D" w:rsidRPr="00CD7933"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014ACC08" w:rsidR="002C299D" w:rsidRPr="00CD7933"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1"/>
                  <w14:checkedState w14:val="2612" w14:font="MS Gothic"/>
                  <w14:uncheckedState w14:val="2610" w14:font="MS Gothic"/>
                </w14:checkbox>
              </w:sdtPr>
              <w:sdtContent>
                <w:r w:rsidR="00FA0A5F">
                  <w:rPr>
                    <w:rFonts w:ascii="MS Gothic" w:eastAsia="MS Gothic" w:hAnsi="MS Gothic" w:cs="MS Mincho" w:hint="eastAsia"/>
                    <w:sz w:val="16"/>
                    <w:szCs w:val="18"/>
                  </w:rPr>
                  <w:t>☒</w:t>
                </w:r>
              </w:sdtContent>
            </w:sdt>
            <w:r w:rsidR="002C299D" w:rsidRPr="00CD7933">
              <w:rPr>
                <w:rFonts w:ascii="Merriweather" w:hAnsi="Merriweather"/>
                <w:sz w:val="16"/>
                <w:szCs w:val="18"/>
                <w:lang w:eastAsia="hr-HR"/>
              </w:rPr>
              <w:t xml:space="preserve"> Practical work and final exam</w:t>
            </w:r>
          </w:p>
        </w:tc>
      </w:tr>
      <w:tr w:rsidR="002C299D" w:rsidRPr="00CF5812" w14:paraId="1C328498" w14:textId="77777777" w:rsidTr="002C299D">
        <w:tc>
          <w:tcPr>
            <w:tcW w:w="1485" w:type="dxa"/>
            <w:vMerge/>
            <w:shd w:val="clear" w:color="auto" w:fill="F2F2F2"/>
          </w:tcPr>
          <w:p w14:paraId="63B34C8A" w14:textId="77777777" w:rsidR="002C299D" w:rsidRPr="00CF5812" w:rsidRDefault="002C299D" w:rsidP="002C299D">
            <w:pPr>
              <w:spacing w:before="20" w:after="20"/>
              <w:rPr>
                <w:rFonts w:ascii="Merriweather" w:hAnsi="Merriweather"/>
                <w:b/>
                <w:sz w:val="18"/>
              </w:rPr>
            </w:pPr>
          </w:p>
        </w:tc>
        <w:tc>
          <w:tcPr>
            <w:tcW w:w="1638" w:type="dxa"/>
            <w:gridSpan w:val="4"/>
            <w:vAlign w:val="center"/>
          </w:tcPr>
          <w:p w14:paraId="708C4563" w14:textId="77777777" w:rsidR="002C299D" w:rsidRDefault="00000000" w:rsidP="002C299D">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eastAsia="MS Gothic" w:hAnsi="Merriweather"/>
                <w:sz w:val="16"/>
                <w:szCs w:val="18"/>
              </w:rPr>
              <w:t xml:space="preserve"> </w:t>
            </w:r>
          </w:p>
          <w:p w14:paraId="504EDF73" w14:textId="77777777" w:rsidR="002C299D" w:rsidRPr="00CD7933" w:rsidRDefault="002C299D" w:rsidP="002C299D">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3D358D8E" w:rsidR="002C299D" w:rsidRPr="00CD7933"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FA0A5F">
                  <w:rPr>
                    <w:rFonts w:ascii="MS Gothic" w:eastAsia="MS Gothic" w:hAnsi="MS Gothic" w:cs="MS Mincho" w:hint="eastAsia"/>
                    <w:sz w:val="16"/>
                    <w:szCs w:val="18"/>
                  </w:rPr>
                  <w:t>☒</w:t>
                </w:r>
              </w:sdtContent>
            </w:sdt>
            <w:r w:rsidR="002C299D" w:rsidRPr="00CD7933">
              <w:rPr>
                <w:rFonts w:ascii="Merriweather" w:hAnsi="Merriweather"/>
                <w:sz w:val="16"/>
              </w:rPr>
              <w:t xml:space="preserve"> Test/homework and final exam</w:t>
            </w:r>
          </w:p>
        </w:tc>
        <w:tc>
          <w:tcPr>
            <w:tcW w:w="1683" w:type="dxa"/>
            <w:gridSpan w:val="4"/>
            <w:vAlign w:val="center"/>
          </w:tcPr>
          <w:p w14:paraId="163331E6" w14:textId="77777777" w:rsidR="002C299D"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hAnsi="Merriweather"/>
                <w:sz w:val="16"/>
                <w:szCs w:val="18"/>
                <w:lang w:eastAsia="hr-HR"/>
              </w:rPr>
              <w:t xml:space="preserve"> </w:t>
            </w:r>
          </w:p>
          <w:p w14:paraId="450E12B4" w14:textId="77777777" w:rsidR="002C299D" w:rsidRPr="00CD7933" w:rsidRDefault="002C299D" w:rsidP="002C299D">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2C299D" w:rsidRPr="00CD7933" w:rsidRDefault="00000000" w:rsidP="002C299D">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2C299D" w:rsidRPr="00CD7933" w:rsidRDefault="00000000" w:rsidP="002C299D">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hAnsi="Merriweather"/>
                <w:sz w:val="16"/>
                <w:szCs w:val="18"/>
                <w:lang w:eastAsia="hr-HR"/>
              </w:rPr>
              <w:t xml:space="preserve"> Practical work</w:t>
            </w:r>
          </w:p>
        </w:tc>
        <w:tc>
          <w:tcPr>
            <w:tcW w:w="985" w:type="dxa"/>
            <w:vAlign w:val="center"/>
          </w:tcPr>
          <w:p w14:paraId="7DF0DBF0" w14:textId="77777777" w:rsidR="002C299D" w:rsidRPr="00CD7933" w:rsidRDefault="00000000" w:rsidP="002C299D">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2C299D" w:rsidRPr="00CD7933">
                  <w:rPr>
                    <w:rFonts w:ascii="MS Gothic" w:eastAsia="MS Gothic" w:hAnsi="MS Gothic" w:cs="MS Gothic" w:hint="eastAsia"/>
                    <w:sz w:val="16"/>
                    <w:szCs w:val="18"/>
                  </w:rPr>
                  <w:t>☐</w:t>
                </w:r>
              </w:sdtContent>
            </w:sdt>
            <w:r w:rsidR="002C299D" w:rsidRPr="00CD7933">
              <w:rPr>
                <w:rFonts w:ascii="Merriweather" w:hAnsi="Merriweather"/>
                <w:sz w:val="16"/>
                <w:szCs w:val="18"/>
                <w:lang w:eastAsia="hr-HR"/>
              </w:rPr>
              <w:t xml:space="preserve"> other forms</w:t>
            </w:r>
          </w:p>
        </w:tc>
      </w:tr>
      <w:tr w:rsidR="002C299D" w:rsidRPr="00CF5812" w14:paraId="6FB2E093" w14:textId="77777777" w:rsidTr="002C299D">
        <w:tc>
          <w:tcPr>
            <w:tcW w:w="1485" w:type="dxa"/>
            <w:shd w:val="clear" w:color="auto" w:fill="F2F2F2"/>
          </w:tcPr>
          <w:p w14:paraId="59157F2D" w14:textId="77777777" w:rsidR="002C299D" w:rsidRPr="00CF5812" w:rsidRDefault="002C299D" w:rsidP="002C299D">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67A8BB47" w14:textId="019C8986" w:rsidR="00897EF1" w:rsidRPr="00897EF1" w:rsidRDefault="00897EF1" w:rsidP="00897EF1">
            <w:pPr>
              <w:tabs>
                <w:tab w:val="left" w:pos="2820"/>
              </w:tabs>
              <w:rPr>
                <w:rFonts w:ascii="Merriweather" w:hAnsi="Merriweather"/>
                <w:sz w:val="18"/>
                <w:szCs w:val="18"/>
              </w:rPr>
            </w:pPr>
            <w:r w:rsidRPr="00897EF1">
              <w:rPr>
                <w:rFonts w:ascii="Merriweather" w:hAnsi="Merriweather"/>
                <w:sz w:val="18"/>
                <w:szCs w:val="18"/>
              </w:rPr>
              <w:t xml:space="preserve">10% </w:t>
            </w:r>
            <w:r>
              <w:rPr>
                <w:rFonts w:ascii="Merriweather" w:hAnsi="Merriweather"/>
                <w:sz w:val="18"/>
                <w:szCs w:val="18"/>
              </w:rPr>
              <w:t>presence, activities, homeworks</w:t>
            </w:r>
          </w:p>
          <w:p w14:paraId="4F2582BC" w14:textId="7DDE2E86" w:rsidR="00897EF1" w:rsidRPr="00897EF1" w:rsidRDefault="00897EF1" w:rsidP="00897EF1">
            <w:pPr>
              <w:tabs>
                <w:tab w:val="left" w:pos="2820"/>
              </w:tabs>
              <w:rPr>
                <w:rFonts w:ascii="Merriweather" w:hAnsi="Merriweather"/>
                <w:sz w:val="18"/>
                <w:szCs w:val="18"/>
              </w:rPr>
            </w:pPr>
            <w:r w:rsidRPr="00897EF1">
              <w:rPr>
                <w:rFonts w:ascii="Merriweather" w:hAnsi="Merriweather"/>
                <w:sz w:val="18"/>
                <w:szCs w:val="18"/>
              </w:rPr>
              <w:t xml:space="preserve">20% </w:t>
            </w:r>
            <w:r>
              <w:rPr>
                <w:rFonts w:ascii="Merriweather" w:hAnsi="Merriweather"/>
                <w:sz w:val="18"/>
                <w:szCs w:val="18"/>
              </w:rPr>
              <w:t>oral presentation</w:t>
            </w:r>
          </w:p>
          <w:p w14:paraId="28BCD7E3" w14:textId="1417A317" w:rsidR="002C299D" w:rsidRPr="00897EF1" w:rsidRDefault="00897EF1" w:rsidP="002C299D">
            <w:pPr>
              <w:tabs>
                <w:tab w:val="left" w:pos="1218"/>
              </w:tabs>
              <w:spacing w:before="20" w:after="20"/>
              <w:rPr>
                <w:rFonts w:ascii="Merriweather" w:eastAsia="MS Gothic" w:hAnsi="Merriweather"/>
                <w:sz w:val="18"/>
                <w:szCs w:val="18"/>
              </w:rPr>
            </w:pPr>
            <w:r w:rsidRPr="00897EF1">
              <w:rPr>
                <w:rFonts w:ascii="Merriweather" w:hAnsi="Merriweather"/>
                <w:sz w:val="18"/>
                <w:szCs w:val="18"/>
              </w:rPr>
              <w:t xml:space="preserve">70% </w:t>
            </w:r>
            <w:r w:rsidR="00954E4E">
              <w:rPr>
                <w:rFonts w:ascii="Merriweather" w:hAnsi="Merriweather"/>
                <w:sz w:val="18"/>
                <w:szCs w:val="18"/>
              </w:rPr>
              <w:t xml:space="preserve">written </w:t>
            </w:r>
            <w:r>
              <w:rPr>
                <w:rFonts w:ascii="Merriweather" w:hAnsi="Merriweather"/>
                <w:sz w:val="18"/>
                <w:szCs w:val="18"/>
              </w:rPr>
              <w:t>exam</w:t>
            </w:r>
            <w:r w:rsidR="00954E4E">
              <w:rPr>
                <w:rFonts w:ascii="Merriweather" w:hAnsi="Merriweather"/>
                <w:sz w:val="18"/>
                <w:szCs w:val="18"/>
              </w:rPr>
              <w:t xml:space="preserve"> </w:t>
            </w:r>
            <w:r>
              <w:rPr>
                <w:rFonts w:ascii="Merriweather" w:hAnsi="Merriweather"/>
                <w:sz w:val="18"/>
                <w:szCs w:val="18"/>
              </w:rPr>
              <w:t>(</w:t>
            </w:r>
            <w:r w:rsidR="00954E4E">
              <w:rPr>
                <w:rFonts w:ascii="Merriweather" w:hAnsi="Merriweather"/>
                <w:sz w:val="18"/>
                <w:szCs w:val="18"/>
              </w:rPr>
              <w:t>two partial</w:t>
            </w:r>
            <w:r>
              <w:rPr>
                <w:rFonts w:ascii="Merriweather" w:hAnsi="Merriweather"/>
                <w:sz w:val="18"/>
                <w:szCs w:val="18"/>
              </w:rPr>
              <w:t>s</w:t>
            </w:r>
            <w:r w:rsidR="00954E4E">
              <w:rPr>
                <w:rFonts w:ascii="Merriweather" w:hAnsi="Merriweather"/>
                <w:sz w:val="18"/>
                <w:szCs w:val="18"/>
              </w:rPr>
              <w:t xml:space="preserve"> or one final</w:t>
            </w:r>
            <w:r>
              <w:rPr>
                <w:rFonts w:ascii="Merriweather" w:hAnsi="Merriweather"/>
                <w:sz w:val="18"/>
                <w:szCs w:val="18"/>
              </w:rPr>
              <w:t>)</w:t>
            </w:r>
          </w:p>
        </w:tc>
      </w:tr>
      <w:tr w:rsidR="00FA0A5F" w:rsidRPr="00CF5812" w14:paraId="2253CB18" w14:textId="77777777" w:rsidTr="002C299D">
        <w:tc>
          <w:tcPr>
            <w:tcW w:w="1485" w:type="dxa"/>
            <w:vMerge w:val="restart"/>
            <w:shd w:val="clear" w:color="auto" w:fill="F2F2F2"/>
          </w:tcPr>
          <w:p w14:paraId="3C5E61B0" w14:textId="77777777" w:rsidR="00FA0A5F" w:rsidRPr="00CF5812" w:rsidRDefault="00FA0A5F" w:rsidP="00FA0A5F">
            <w:pPr>
              <w:spacing w:before="20" w:after="20"/>
              <w:rPr>
                <w:rFonts w:ascii="Merriweather" w:hAnsi="Merriweather"/>
                <w:b/>
                <w:sz w:val="18"/>
              </w:rPr>
            </w:pPr>
            <w:r w:rsidRPr="00CF5812">
              <w:rPr>
                <w:rFonts w:ascii="Merriweather" w:hAnsi="Merriweather"/>
                <w:b/>
                <w:sz w:val="18"/>
              </w:rPr>
              <w:t>Grading scale</w:t>
            </w:r>
          </w:p>
          <w:p w14:paraId="0BD66133" w14:textId="77777777" w:rsidR="00FA0A5F" w:rsidRPr="00CF5812" w:rsidRDefault="00FA0A5F" w:rsidP="00FA0A5F">
            <w:pPr>
              <w:spacing w:before="20" w:after="20"/>
              <w:rPr>
                <w:rFonts w:ascii="Merriweather" w:hAnsi="Merriweather"/>
                <w:b/>
                <w:sz w:val="18"/>
              </w:rPr>
            </w:pPr>
          </w:p>
        </w:tc>
        <w:tc>
          <w:tcPr>
            <w:tcW w:w="1638" w:type="dxa"/>
            <w:gridSpan w:val="4"/>
            <w:vAlign w:val="center"/>
          </w:tcPr>
          <w:p w14:paraId="3A5BA736" w14:textId="702FFFB6" w:rsidR="00FA0A5F" w:rsidRPr="00CF5812" w:rsidRDefault="00FA0A5F" w:rsidP="00FA0A5F">
            <w:pPr>
              <w:tabs>
                <w:tab w:val="left" w:pos="1218"/>
              </w:tabs>
              <w:spacing w:before="20" w:after="20"/>
              <w:jc w:val="center"/>
              <w:rPr>
                <w:rFonts w:ascii="Merriweather" w:hAnsi="Merriweather"/>
                <w:sz w:val="18"/>
              </w:rPr>
            </w:pPr>
            <w:r w:rsidRPr="000048D4">
              <w:rPr>
                <w:rFonts w:ascii="Merriweather" w:hAnsi="Merriweather"/>
                <w:sz w:val="16"/>
                <w:szCs w:val="16"/>
              </w:rPr>
              <w:t>0-55</w:t>
            </w:r>
          </w:p>
        </w:tc>
        <w:tc>
          <w:tcPr>
            <w:tcW w:w="6165" w:type="dxa"/>
            <w:gridSpan w:val="19"/>
            <w:vAlign w:val="center"/>
          </w:tcPr>
          <w:p w14:paraId="692A999B" w14:textId="77777777" w:rsidR="00FA0A5F" w:rsidRPr="00CF5812" w:rsidRDefault="00FA0A5F" w:rsidP="00FA0A5F">
            <w:pPr>
              <w:tabs>
                <w:tab w:val="left" w:pos="1218"/>
              </w:tabs>
              <w:spacing w:before="20" w:after="20"/>
              <w:rPr>
                <w:rFonts w:ascii="Merriweather" w:hAnsi="Merriweather"/>
                <w:sz w:val="18"/>
              </w:rPr>
            </w:pPr>
            <w:r w:rsidRPr="00CF5812">
              <w:rPr>
                <w:rFonts w:ascii="Merriweather" w:hAnsi="Merriweather"/>
                <w:sz w:val="18"/>
              </w:rPr>
              <w:t>% Failure (1)</w:t>
            </w:r>
          </w:p>
        </w:tc>
      </w:tr>
      <w:tr w:rsidR="00FA0A5F" w:rsidRPr="00CF5812" w14:paraId="520CCAE0" w14:textId="77777777" w:rsidTr="002C299D">
        <w:tc>
          <w:tcPr>
            <w:tcW w:w="1485" w:type="dxa"/>
            <w:vMerge/>
            <w:shd w:val="clear" w:color="auto" w:fill="F2F2F2"/>
          </w:tcPr>
          <w:p w14:paraId="03A30DE5" w14:textId="77777777" w:rsidR="00FA0A5F" w:rsidRPr="00CF5812" w:rsidRDefault="00FA0A5F" w:rsidP="00FA0A5F">
            <w:pPr>
              <w:spacing w:before="20" w:after="20"/>
              <w:rPr>
                <w:rFonts w:ascii="Merriweather" w:hAnsi="Merriweather"/>
                <w:b/>
                <w:sz w:val="18"/>
              </w:rPr>
            </w:pPr>
          </w:p>
        </w:tc>
        <w:tc>
          <w:tcPr>
            <w:tcW w:w="1638" w:type="dxa"/>
            <w:gridSpan w:val="4"/>
            <w:vAlign w:val="center"/>
          </w:tcPr>
          <w:p w14:paraId="2158CA2F" w14:textId="7C71EDE3" w:rsidR="00FA0A5F" w:rsidRPr="00CF5812" w:rsidRDefault="00FA0A5F" w:rsidP="00FA0A5F">
            <w:pPr>
              <w:tabs>
                <w:tab w:val="left" w:pos="1218"/>
              </w:tabs>
              <w:spacing w:before="20" w:after="20"/>
              <w:jc w:val="center"/>
              <w:rPr>
                <w:rFonts w:ascii="Merriweather" w:hAnsi="Merriweather"/>
                <w:sz w:val="18"/>
              </w:rPr>
            </w:pPr>
            <w:r w:rsidRPr="000048D4">
              <w:rPr>
                <w:rFonts w:ascii="Merriweather" w:hAnsi="Merriweather"/>
                <w:sz w:val="16"/>
                <w:szCs w:val="16"/>
              </w:rPr>
              <w:t>56-65</w:t>
            </w:r>
          </w:p>
        </w:tc>
        <w:tc>
          <w:tcPr>
            <w:tcW w:w="6165" w:type="dxa"/>
            <w:gridSpan w:val="19"/>
            <w:vAlign w:val="center"/>
          </w:tcPr>
          <w:p w14:paraId="66512532" w14:textId="77777777" w:rsidR="00FA0A5F" w:rsidRPr="00CF5812" w:rsidRDefault="00FA0A5F" w:rsidP="00FA0A5F">
            <w:pPr>
              <w:tabs>
                <w:tab w:val="left" w:pos="1218"/>
              </w:tabs>
              <w:spacing w:before="20" w:after="20"/>
              <w:rPr>
                <w:rFonts w:ascii="Merriweather" w:hAnsi="Merriweather"/>
                <w:sz w:val="18"/>
              </w:rPr>
            </w:pPr>
            <w:r w:rsidRPr="00CF5812">
              <w:rPr>
                <w:rFonts w:ascii="Merriweather" w:hAnsi="Merriweather"/>
                <w:sz w:val="18"/>
              </w:rPr>
              <w:t>% Satisfactory (2)</w:t>
            </w:r>
          </w:p>
        </w:tc>
      </w:tr>
      <w:tr w:rsidR="00FA0A5F" w:rsidRPr="00CF5812" w14:paraId="1FF8D7D1" w14:textId="77777777" w:rsidTr="002C299D">
        <w:tc>
          <w:tcPr>
            <w:tcW w:w="1485" w:type="dxa"/>
            <w:vMerge/>
            <w:shd w:val="clear" w:color="auto" w:fill="F2F2F2"/>
          </w:tcPr>
          <w:p w14:paraId="4FCFD9CD" w14:textId="77777777" w:rsidR="00FA0A5F" w:rsidRPr="00CF5812" w:rsidRDefault="00FA0A5F" w:rsidP="00FA0A5F">
            <w:pPr>
              <w:spacing w:before="20" w:after="20"/>
              <w:rPr>
                <w:rFonts w:ascii="Merriweather" w:hAnsi="Merriweather"/>
                <w:b/>
                <w:sz w:val="18"/>
              </w:rPr>
            </w:pPr>
          </w:p>
        </w:tc>
        <w:tc>
          <w:tcPr>
            <w:tcW w:w="1638" w:type="dxa"/>
            <w:gridSpan w:val="4"/>
            <w:vAlign w:val="center"/>
          </w:tcPr>
          <w:p w14:paraId="73E372EC" w14:textId="39C01893" w:rsidR="00FA0A5F" w:rsidRPr="00CF5812" w:rsidRDefault="00FA0A5F" w:rsidP="00FA0A5F">
            <w:pPr>
              <w:tabs>
                <w:tab w:val="left" w:pos="1218"/>
              </w:tabs>
              <w:spacing w:before="20" w:after="20"/>
              <w:jc w:val="center"/>
              <w:rPr>
                <w:rFonts w:ascii="Merriweather" w:hAnsi="Merriweather"/>
                <w:sz w:val="18"/>
              </w:rPr>
            </w:pPr>
            <w:r w:rsidRPr="000048D4">
              <w:rPr>
                <w:rFonts w:ascii="Merriweather" w:hAnsi="Merriweather"/>
                <w:sz w:val="16"/>
                <w:szCs w:val="16"/>
              </w:rPr>
              <w:t>66-80</w:t>
            </w:r>
          </w:p>
        </w:tc>
        <w:tc>
          <w:tcPr>
            <w:tcW w:w="6165" w:type="dxa"/>
            <w:gridSpan w:val="19"/>
            <w:vAlign w:val="center"/>
          </w:tcPr>
          <w:p w14:paraId="77BCC5B0" w14:textId="77777777" w:rsidR="00FA0A5F" w:rsidRPr="00CF5812" w:rsidRDefault="00FA0A5F" w:rsidP="00FA0A5F">
            <w:pPr>
              <w:tabs>
                <w:tab w:val="left" w:pos="1218"/>
              </w:tabs>
              <w:spacing w:before="20" w:after="20"/>
              <w:rPr>
                <w:rFonts w:ascii="Merriweather" w:hAnsi="Merriweather"/>
                <w:sz w:val="18"/>
              </w:rPr>
            </w:pPr>
            <w:r w:rsidRPr="00CF5812">
              <w:rPr>
                <w:rFonts w:ascii="Merriweather" w:hAnsi="Merriweather"/>
                <w:sz w:val="18"/>
              </w:rPr>
              <w:t>% Good (3)</w:t>
            </w:r>
          </w:p>
        </w:tc>
      </w:tr>
      <w:tr w:rsidR="00FA0A5F" w:rsidRPr="00CF5812" w14:paraId="3D069E92" w14:textId="77777777" w:rsidTr="002C299D">
        <w:tc>
          <w:tcPr>
            <w:tcW w:w="1485" w:type="dxa"/>
            <w:vMerge/>
            <w:shd w:val="clear" w:color="auto" w:fill="F2F2F2"/>
          </w:tcPr>
          <w:p w14:paraId="287C2F8A" w14:textId="77777777" w:rsidR="00FA0A5F" w:rsidRPr="00CF5812" w:rsidRDefault="00FA0A5F" w:rsidP="00FA0A5F">
            <w:pPr>
              <w:spacing w:before="20" w:after="20"/>
              <w:rPr>
                <w:rFonts w:ascii="Merriweather" w:hAnsi="Merriweather"/>
                <w:b/>
                <w:sz w:val="18"/>
              </w:rPr>
            </w:pPr>
          </w:p>
        </w:tc>
        <w:tc>
          <w:tcPr>
            <w:tcW w:w="1638" w:type="dxa"/>
            <w:gridSpan w:val="4"/>
            <w:vAlign w:val="center"/>
          </w:tcPr>
          <w:p w14:paraId="3F3886F7" w14:textId="197B83AA" w:rsidR="00FA0A5F" w:rsidRPr="00CF5812" w:rsidRDefault="00FA0A5F" w:rsidP="00FA0A5F">
            <w:pPr>
              <w:tabs>
                <w:tab w:val="left" w:pos="1218"/>
              </w:tabs>
              <w:spacing w:before="20" w:after="20"/>
              <w:jc w:val="center"/>
              <w:rPr>
                <w:rFonts w:ascii="Merriweather" w:hAnsi="Merriweather"/>
                <w:sz w:val="18"/>
              </w:rPr>
            </w:pPr>
            <w:r w:rsidRPr="000048D4">
              <w:rPr>
                <w:rFonts w:ascii="Merriweather" w:hAnsi="Merriweather"/>
                <w:sz w:val="16"/>
                <w:szCs w:val="16"/>
              </w:rPr>
              <w:t>81-90</w:t>
            </w:r>
          </w:p>
        </w:tc>
        <w:tc>
          <w:tcPr>
            <w:tcW w:w="6165" w:type="dxa"/>
            <w:gridSpan w:val="19"/>
            <w:vAlign w:val="center"/>
          </w:tcPr>
          <w:p w14:paraId="769E96A8" w14:textId="77777777" w:rsidR="00FA0A5F" w:rsidRPr="00CF5812" w:rsidRDefault="00FA0A5F" w:rsidP="00FA0A5F">
            <w:pPr>
              <w:tabs>
                <w:tab w:val="left" w:pos="1218"/>
              </w:tabs>
              <w:spacing w:before="20" w:after="20"/>
              <w:rPr>
                <w:rFonts w:ascii="Merriweather" w:hAnsi="Merriweather"/>
                <w:sz w:val="18"/>
              </w:rPr>
            </w:pPr>
            <w:r w:rsidRPr="00CF5812">
              <w:rPr>
                <w:rFonts w:ascii="Merriweather" w:hAnsi="Merriweather"/>
                <w:sz w:val="18"/>
              </w:rPr>
              <w:t>% Very good (4)</w:t>
            </w:r>
          </w:p>
        </w:tc>
      </w:tr>
      <w:tr w:rsidR="00FA0A5F" w:rsidRPr="00CF5812" w14:paraId="6D95B1BA" w14:textId="77777777" w:rsidTr="002C299D">
        <w:tc>
          <w:tcPr>
            <w:tcW w:w="1485" w:type="dxa"/>
            <w:vMerge/>
            <w:shd w:val="clear" w:color="auto" w:fill="F2F2F2"/>
          </w:tcPr>
          <w:p w14:paraId="41FE247A" w14:textId="77777777" w:rsidR="00FA0A5F" w:rsidRPr="00CF5812" w:rsidRDefault="00FA0A5F" w:rsidP="00FA0A5F">
            <w:pPr>
              <w:spacing w:before="20" w:after="20"/>
              <w:rPr>
                <w:rFonts w:ascii="Merriweather" w:hAnsi="Merriweather"/>
                <w:b/>
                <w:sz w:val="18"/>
              </w:rPr>
            </w:pPr>
          </w:p>
        </w:tc>
        <w:tc>
          <w:tcPr>
            <w:tcW w:w="1638" w:type="dxa"/>
            <w:gridSpan w:val="4"/>
            <w:vAlign w:val="center"/>
          </w:tcPr>
          <w:p w14:paraId="4DCA2334" w14:textId="3276D671" w:rsidR="00FA0A5F" w:rsidRPr="00CF5812" w:rsidRDefault="00FA0A5F" w:rsidP="00FA0A5F">
            <w:pPr>
              <w:tabs>
                <w:tab w:val="left" w:pos="1218"/>
              </w:tabs>
              <w:spacing w:before="20" w:after="20"/>
              <w:jc w:val="center"/>
              <w:rPr>
                <w:rFonts w:ascii="Merriweather" w:hAnsi="Merriweather"/>
                <w:sz w:val="18"/>
              </w:rPr>
            </w:pPr>
            <w:r w:rsidRPr="000048D4">
              <w:rPr>
                <w:rFonts w:ascii="Merriweather" w:hAnsi="Merriweather"/>
                <w:sz w:val="16"/>
                <w:szCs w:val="16"/>
              </w:rPr>
              <w:t>91-100</w:t>
            </w:r>
          </w:p>
        </w:tc>
        <w:tc>
          <w:tcPr>
            <w:tcW w:w="6165" w:type="dxa"/>
            <w:gridSpan w:val="19"/>
            <w:vAlign w:val="center"/>
          </w:tcPr>
          <w:p w14:paraId="5EB55549" w14:textId="77777777" w:rsidR="00FA0A5F" w:rsidRPr="00CF5812" w:rsidRDefault="00FA0A5F" w:rsidP="00FA0A5F">
            <w:pPr>
              <w:tabs>
                <w:tab w:val="left" w:pos="1218"/>
              </w:tabs>
              <w:spacing w:before="20" w:after="20"/>
              <w:rPr>
                <w:rFonts w:ascii="Merriweather" w:hAnsi="Merriweather"/>
                <w:sz w:val="18"/>
              </w:rPr>
            </w:pPr>
            <w:r w:rsidRPr="00CF5812">
              <w:rPr>
                <w:rFonts w:ascii="Merriweather" w:hAnsi="Merriweather"/>
                <w:sz w:val="18"/>
              </w:rPr>
              <w:t>% Excellent (5)</w:t>
            </w:r>
          </w:p>
        </w:tc>
      </w:tr>
      <w:tr w:rsidR="002C299D" w:rsidRPr="00CF5812" w14:paraId="25B34D53" w14:textId="77777777" w:rsidTr="002C299D">
        <w:tc>
          <w:tcPr>
            <w:tcW w:w="1485" w:type="dxa"/>
            <w:shd w:val="clear" w:color="auto" w:fill="F2F2F2"/>
          </w:tcPr>
          <w:p w14:paraId="22D00F1A" w14:textId="77777777" w:rsidR="002C299D" w:rsidRPr="00CF5812" w:rsidRDefault="002C299D" w:rsidP="002C299D">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2C299D" w:rsidRPr="00CF5812" w:rsidRDefault="00000000" w:rsidP="002C299D">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2C299D" w:rsidRPr="00CF5812">
                  <w:rPr>
                    <w:rFonts w:ascii="MS Gothic" w:eastAsia="MS Gothic" w:hAnsi="MS Gothic" w:cs="MS Gothic" w:hint="eastAsia"/>
                    <w:sz w:val="18"/>
                    <w:szCs w:val="18"/>
                  </w:rPr>
                  <w:t>☒</w:t>
                </w:r>
              </w:sdtContent>
            </w:sdt>
            <w:r w:rsidR="002C299D" w:rsidRPr="00CF5812">
              <w:rPr>
                <w:rFonts w:ascii="Merriweather" w:hAnsi="Merriweather"/>
                <w:sz w:val="18"/>
              </w:rPr>
              <w:t xml:space="preserve"> Student evaluations conducted by the University</w:t>
            </w:r>
          </w:p>
          <w:p w14:paraId="0D26F582" w14:textId="535E8001" w:rsidR="002C299D" w:rsidRPr="00CF5812" w:rsidRDefault="00000000" w:rsidP="002C299D">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1"/>
                  <w14:checkedState w14:val="2612" w14:font="MS Gothic"/>
                  <w14:uncheckedState w14:val="2610" w14:font="MS Gothic"/>
                </w14:checkbox>
              </w:sdtPr>
              <w:sdtContent>
                <w:r w:rsidR="00FA0A5F">
                  <w:rPr>
                    <w:rFonts w:ascii="MS Gothic" w:eastAsia="MS Gothic" w:hAnsi="MS Gothic" w:cs="MS Mincho" w:hint="eastAsia"/>
                    <w:sz w:val="18"/>
                    <w:szCs w:val="18"/>
                  </w:rPr>
                  <w:t>☒</w:t>
                </w:r>
              </w:sdtContent>
            </w:sdt>
            <w:r w:rsidR="002C299D" w:rsidRPr="00CF5812">
              <w:rPr>
                <w:rFonts w:ascii="Merriweather" w:hAnsi="Merriweather"/>
                <w:sz w:val="18"/>
              </w:rPr>
              <w:t xml:space="preserve"> Student evaluations conducted by the Department</w:t>
            </w:r>
          </w:p>
          <w:p w14:paraId="2AA52510" w14:textId="77777777" w:rsidR="002C299D" w:rsidRPr="00CF5812" w:rsidRDefault="00000000" w:rsidP="002C299D">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2C299D" w:rsidRPr="00CF5812">
                  <w:rPr>
                    <w:rFonts w:ascii="MS Gothic" w:eastAsia="MS Gothic" w:hAnsi="MS Gothic" w:cs="MS Gothic" w:hint="eastAsia"/>
                    <w:sz w:val="18"/>
                    <w:szCs w:val="18"/>
                  </w:rPr>
                  <w:t>☐</w:t>
                </w:r>
              </w:sdtContent>
            </w:sdt>
            <w:r w:rsidR="002C299D" w:rsidRPr="00CF5812">
              <w:rPr>
                <w:rFonts w:ascii="Merriweather" w:hAnsi="Merriweather"/>
                <w:sz w:val="18"/>
              </w:rPr>
              <w:t xml:space="preserve"> Internal evaluation of teaching</w:t>
            </w:r>
          </w:p>
          <w:p w14:paraId="1C8BB06E" w14:textId="77777777" w:rsidR="002C299D" w:rsidRPr="00CF5812" w:rsidRDefault="00000000" w:rsidP="002C299D">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2C299D">
                  <w:rPr>
                    <w:rFonts w:ascii="MS Gothic" w:eastAsia="MS Gothic" w:hAnsi="MS Gothic" w:cs="MS Mincho" w:hint="eastAsia"/>
                    <w:sz w:val="18"/>
                    <w:szCs w:val="18"/>
                  </w:rPr>
                  <w:t>☒</w:t>
                </w:r>
              </w:sdtContent>
            </w:sdt>
            <w:r w:rsidR="002C299D" w:rsidRPr="00CF5812">
              <w:rPr>
                <w:rFonts w:ascii="Merriweather" w:hAnsi="Merriweather"/>
                <w:sz w:val="18"/>
              </w:rPr>
              <w:t xml:space="preserve"> Department meetings discussing quality of teaching and results of student evaluations</w:t>
            </w:r>
          </w:p>
          <w:p w14:paraId="35FC28BB" w14:textId="77777777" w:rsidR="002C299D" w:rsidRPr="00CF5812" w:rsidRDefault="00000000" w:rsidP="002C299D">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2C299D" w:rsidRPr="00CF5812">
                  <w:rPr>
                    <w:rFonts w:ascii="MS Gothic" w:eastAsia="MS Gothic" w:hAnsi="MS Gothic" w:cs="MS Gothic" w:hint="eastAsia"/>
                    <w:sz w:val="18"/>
                    <w:szCs w:val="18"/>
                  </w:rPr>
                  <w:t>☐</w:t>
                </w:r>
              </w:sdtContent>
            </w:sdt>
            <w:r w:rsidR="002C299D" w:rsidRPr="00CF5812">
              <w:rPr>
                <w:rFonts w:ascii="Merriweather" w:hAnsi="Merriweather"/>
                <w:sz w:val="18"/>
              </w:rPr>
              <w:t xml:space="preserve"> Other</w:t>
            </w:r>
          </w:p>
        </w:tc>
      </w:tr>
      <w:tr w:rsidR="002C299D" w:rsidRPr="00CF5812" w14:paraId="1B8E258D" w14:textId="77777777" w:rsidTr="002C299D">
        <w:tc>
          <w:tcPr>
            <w:tcW w:w="1485" w:type="dxa"/>
            <w:shd w:val="clear" w:color="auto" w:fill="F2F2F2"/>
          </w:tcPr>
          <w:p w14:paraId="6AAA3640" w14:textId="77777777" w:rsidR="002C299D" w:rsidRPr="00CF5812" w:rsidRDefault="002C299D" w:rsidP="002C299D">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Any act constituting a violation of academic honesty is ethically prohibited. This includes, but is not limited to:</w:t>
            </w:r>
          </w:p>
          <w:p w14:paraId="7E3A2D7B"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2C299D" w:rsidRPr="00CF5812" w:rsidRDefault="002C299D" w:rsidP="002C299D">
            <w:pPr>
              <w:tabs>
                <w:tab w:val="left" w:pos="1218"/>
              </w:tabs>
              <w:spacing w:before="20" w:after="20"/>
              <w:jc w:val="both"/>
              <w:rPr>
                <w:rFonts w:ascii="Merriweather" w:eastAsia="MS Gothic" w:hAnsi="Merriweather"/>
                <w:sz w:val="18"/>
              </w:rPr>
            </w:pPr>
          </w:p>
          <w:p w14:paraId="74111F0D" w14:textId="77777777"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2C299D" w:rsidRPr="00CF5812" w:rsidRDefault="002C299D" w:rsidP="002C299D">
            <w:pPr>
              <w:tabs>
                <w:tab w:val="left" w:pos="1218"/>
              </w:tabs>
              <w:spacing w:before="20" w:after="20"/>
              <w:jc w:val="both"/>
              <w:rPr>
                <w:rFonts w:ascii="Merriweather" w:eastAsia="MS Gothic" w:hAnsi="Merriweather"/>
                <w:sz w:val="18"/>
              </w:rPr>
            </w:pPr>
          </w:p>
          <w:p w14:paraId="0E34D2F8" w14:textId="140D840C" w:rsidR="002C299D" w:rsidRPr="00CF5812" w:rsidRDefault="002C299D" w:rsidP="002C299D">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264B" w14:textId="77777777" w:rsidR="0032327E" w:rsidRDefault="0032327E" w:rsidP="009947BA">
      <w:pPr>
        <w:spacing w:before="0" w:after="0"/>
      </w:pPr>
      <w:r>
        <w:separator/>
      </w:r>
    </w:p>
  </w:endnote>
  <w:endnote w:type="continuationSeparator" w:id="0">
    <w:p w14:paraId="43476ECB" w14:textId="77777777" w:rsidR="0032327E" w:rsidRDefault="0032327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charset w:val="EE"/>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84B80" w14:textId="77777777" w:rsidR="0032327E" w:rsidRDefault="0032327E" w:rsidP="009947BA">
      <w:pPr>
        <w:spacing w:before="0" w:after="0"/>
      </w:pPr>
      <w:r>
        <w:separator/>
      </w:r>
    </w:p>
  </w:footnote>
  <w:footnote w:type="continuationSeparator" w:id="0">
    <w:p w14:paraId="7D1B5ED4" w14:textId="77777777" w:rsidR="0032327E" w:rsidRDefault="0032327E"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Zaglavlje"/>
      <w:rPr>
        <w:rFonts w:ascii="Merriweather" w:hAnsi="Merriweather"/>
      </w:rPr>
    </w:pPr>
  </w:p>
  <w:p w14:paraId="1BE7294C" w14:textId="77777777" w:rsidR="0079745E" w:rsidRPr="00CF5812" w:rsidRDefault="0079745E">
    <w:pPr>
      <w:pStyle w:val="Zaglavlje"/>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837AF"/>
    <w:rsid w:val="00092120"/>
    <w:rsid w:val="000A3B75"/>
    <w:rsid w:val="000A6C5D"/>
    <w:rsid w:val="000A790E"/>
    <w:rsid w:val="000A7977"/>
    <w:rsid w:val="000C0578"/>
    <w:rsid w:val="000C17CF"/>
    <w:rsid w:val="000F3DFA"/>
    <w:rsid w:val="000F7E17"/>
    <w:rsid w:val="0010332B"/>
    <w:rsid w:val="001077A3"/>
    <w:rsid w:val="001271F4"/>
    <w:rsid w:val="001443A2"/>
    <w:rsid w:val="00150B32"/>
    <w:rsid w:val="00174343"/>
    <w:rsid w:val="001821A6"/>
    <w:rsid w:val="00197510"/>
    <w:rsid w:val="001A710D"/>
    <w:rsid w:val="001C0985"/>
    <w:rsid w:val="001D7981"/>
    <w:rsid w:val="001F126C"/>
    <w:rsid w:val="00211581"/>
    <w:rsid w:val="00217670"/>
    <w:rsid w:val="0022722C"/>
    <w:rsid w:val="00264C93"/>
    <w:rsid w:val="0028545A"/>
    <w:rsid w:val="0028624E"/>
    <w:rsid w:val="002A72C3"/>
    <w:rsid w:val="002B31F4"/>
    <w:rsid w:val="002C299D"/>
    <w:rsid w:val="002D229E"/>
    <w:rsid w:val="002E1CE6"/>
    <w:rsid w:val="002E3BD2"/>
    <w:rsid w:val="002E6D1E"/>
    <w:rsid w:val="002F2D22"/>
    <w:rsid w:val="0030393A"/>
    <w:rsid w:val="0032327E"/>
    <w:rsid w:val="00326091"/>
    <w:rsid w:val="00342D63"/>
    <w:rsid w:val="00347ADF"/>
    <w:rsid w:val="00350F5F"/>
    <w:rsid w:val="00357643"/>
    <w:rsid w:val="00370408"/>
    <w:rsid w:val="00371634"/>
    <w:rsid w:val="00386E9C"/>
    <w:rsid w:val="00393964"/>
    <w:rsid w:val="003A2AFB"/>
    <w:rsid w:val="003A3E41"/>
    <w:rsid w:val="003A3FA8"/>
    <w:rsid w:val="003D36C1"/>
    <w:rsid w:val="003D3A65"/>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975B9"/>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3AE8"/>
    <w:rsid w:val="00865776"/>
    <w:rsid w:val="00874D5D"/>
    <w:rsid w:val="008750BD"/>
    <w:rsid w:val="00891C60"/>
    <w:rsid w:val="008942F0"/>
    <w:rsid w:val="00897EF1"/>
    <w:rsid w:val="008A3541"/>
    <w:rsid w:val="008A414B"/>
    <w:rsid w:val="008C6E72"/>
    <w:rsid w:val="008D45DB"/>
    <w:rsid w:val="008E32EB"/>
    <w:rsid w:val="0090214F"/>
    <w:rsid w:val="009032E1"/>
    <w:rsid w:val="009163E6"/>
    <w:rsid w:val="00931820"/>
    <w:rsid w:val="00954E4E"/>
    <w:rsid w:val="00970EA3"/>
    <w:rsid w:val="009760E8"/>
    <w:rsid w:val="009831B1"/>
    <w:rsid w:val="00991313"/>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257E"/>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4E08"/>
    <w:rsid w:val="00D5523D"/>
    <w:rsid w:val="00D64661"/>
    <w:rsid w:val="00D7394D"/>
    <w:rsid w:val="00D90923"/>
    <w:rsid w:val="00D944DF"/>
    <w:rsid w:val="00DA37AB"/>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03BE1"/>
    <w:rsid w:val="00F20A28"/>
    <w:rsid w:val="00F33614"/>
    <w:rsid w:val="00F504CA"/>
    <w:rsid w:val="00F513E0"/>
    <w:rsid w:val="00F566DA"/>
    <w:rsid w:val="00F75F6E"/>
    <w:rsid w:val="00F84F5E"/>
    <w:rsid w:val="00FA0A5F"/>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StandardWeb">
    <w:name w:val="Normal (Web)"/>
    <w:basedOn w:val="Normal"/>
    <w:uiPriority w:val="99"/>
    <w:unhideWhenUsed/>
    <w:rsid w:val="00F75F6E"/>
    <w:pPr>
      <w:spacing w:before="100" w:beforeAutospacing="1" w:after="100" w:afterAutospacing="1"/>
    </w:pPr>
    <w:rPr>
      <w:rFonts w:ascii="Times New Roman" w:eastAsia="Times New Roman" w:hAnsi="Times New Roman"/>
      <w:sz w:val="24"/>
      <w:szCs w:val="24"/>
      <w:lang w:val="hr-HR"/>
    </w:rPr>
  </w:style>
  <w:style w:type="character" w:customStyle="1" w:styleId="detailvalue">
    <w:name w:val="detail_value"/>
    <w:basedOn w:val="Zadanifontodlomka"/>
    <w:rsid w:val="00F75F6E"/>
  </w:style>
  <w:style w:type="character" w:styleId="Nerijeenospominjanje">
    <w:name w:val="Unresolved Mention"/>
    <w:basedOn w:val="Zadanifontodlomka"/>
    <w:uiPriority w:val="99"/>
    <w:semiHidden/>
    <w:unhideWhenUsed/>
    <w:rsid w:val="00954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388648460">
      <w:bodyDiv w:val="1"/>
      <w:marLeft w:val="0"/>
      <w:marRight w:val="0"/>
      <w:marTop w:val="0"/>
      <w:marBottom w:val="0"/>
      <w:divBdr>
        <w:top w:val="none" w:sz="0" w:space="0" w:color="auto"/>
        <w:left w:val="none" w:sz="0" w:space="0" w:color="auto"/>
        <w:bottom w:val="none" w:sz="0" w:space="0" w:color="auto"/>
        <w:right w:val="none" w:sz="0" w:space="0" w:color="auto"/>
      </w:divBdr>
    </w:div>
    <w:div w:id="1561134943">
      <w:bodyDiv w:val="1"/>
      <w:marLeft w:val="0"/>
      <w:marRight w:val="0"/>
      <w:marTop w:val="0"/>
      <w:marBottom w:val="0"/>
      <w:divBdr>
        <w:top w:val="none" w:sz="0" w:space="0" w:color="auto"/>
        <w:left w:val="none" w:sz="0" w:space="0" w:color="auto"/>
        <w:bottom w:val="none" w:sz="0" w:space="0" w:color="auto"/>
        <w:right w:val="none" w:sz="0" w:space="0" w:color="auto"/>
      </w:divBdr>
    </w:div>
    <w:div w:id="1649243968">
      <w:bodyDiv w:val="1"/>
      <w:marLeft w:val="0"/>
      <w:marRight w:val="0"/>
      <w:marTop w:val="0"/>
      <w:marBottom w:val="0"/>
      <w:divBdr>
        <w:top w:val="none" w:sz="0" w:space="0" w:color="auto"/>
        <w:left w:val="none" w:sz="0" w:space="0" w:color="auto"/>
        <w:bottom w:val="none" w:sz="0" w:space="0" w:color="auto"/>
        <w:right w:val="none" w:sz="0" w:space="0" w:color="auto"/>
      </w:divBdr>
    </w:div>
    <w:div w:id="16748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41/Lectures%20en%20traductologie%20C.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1319</Words>
  <Characters>7519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Vanda Mikšić</cp:lastModifiedBy>
  <cp:revision>12</cp:revision>
  <cp:lastPrinted>2021-02-12T11:28:00Z</cp:lastPrinted>
  <dcterms:created xsi:type="dcterms:W3CDTF">2024-08-27T11:59:00Z</dcterms:created>
  <dcterms:modified xsi:type="dcterms:W3CDTF">2024-08-27T12:26:00Z</dcterms:modified>
</cp:coreProperties>
</file>