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657"/>
      </w:tblGrid>
      <w:tr w:rsidR="00DF50E6" w:rsidRPr="006E0223" w:rsidTr="00133ECE">
        <w:tc>
          <w:tcPr>
            <w:tcW w:w="9062" w:type="dxa"/>
            <w:gridSpan w:val="2"/>
            <w:shd w:val="clear" w:color="auto" w:fill="DEEAF6" w:themeFill="accent1" w:themeFillTint="33"/>
          </w:tcPr>
          <w:p w:rsidR="00DF50E6" w:rsidRPr="00EB3EBD" w:rsidRDefault="00DF50E6" w:rsidP="00133ECE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EB3EBD">
              <w:rPr>
                <w:rStyle w:val="A4"/>
                <w:rFonts w:ascii="Arial" w:hAnsi="Arial" w:cs="Arial"/>
                <w:b/>
                <w:sz w:val="24"/>
                <w:szCs w:val="24"/>
              </w:rPr>
              <w:t>Rédaction et soutenance du mémoire</w:t>
            </w:r>
          </w:p>
        </w:tc>
      </w:tr>
      <w:tr w:rsidR="00DF50E6" w:rsidRPr="006E0223" w:rsidTr="00133ECE">
        <w:tc>
          <w:tcPr>
            <w:tcW w:w="2405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4</w:t>
            </w:r>
          </w:p>
        </w:tc>
      </w:tr>
      <w:tr w:rsidR="00DF50E6" w:rsidRPr="006E0223" w:rsidTr="00133ECE">
        <w:tc>
          <w:tcPr>
            <w:tcW w:w="2405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/</w:t>
            </w:r>
          </w:p>
        </w:tc>
      </w:tr>
      <w:tr w:rsidR="00DF50E6" w:rsidRPr="006E0223" w:rsidTr="00133ECE">
        <w:tc>
          <w:tcPr>
            <w:tcW w:w="2405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:rsidR="00DF50E6" w:rsidRPr="00EB3EBD" w:rsidRDefault="00DF50E6" w:rsidP="00133ECE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EB3EBD">
              <w:rPr>
                <w:rFonts w:ascii="Arial" w:hAnsi="Arial" w:cs="Arial"/>
                <w:lang w:val="hr-HR"/>
              </w:rPr>
              <w:t xml:space="preserve">À la fin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cette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unité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d'enseignem</w:t>
            </w:r>
            <w:r>
              <w:rPr>
                <w:rFonts w:ascii="Arial" w:hAnsi="Arial" w:cs="Arial"/>
                <w:lang w:val="hr-HR"/>
              </w:rPr>
              <w:t>ent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hr-HR"/>
              </w:rPr>
              <w:t>l'étudiant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r-HR"/>
              </w:rPr>
              <w:t>sera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hr-HR"/>
              </w:rPr>
              <w:t>capable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de </w:t>
            </w:r>
            <w:r w:rsidRPr="00EB3EBD">
              <w:rPr>
                <w:rFonts w:ascii="Arial" w:hAnsi="Arial" w:cs="Arial"/>
                <w:lang w:val="hr-HR"/>
              </w:rPr>
              <w:t>:</w:t>
            </w:r>
          </w:p>
          <w:p w:rsidR="00DF50E6" w:rsidRPr="00EB3EBD" w:rsidRDefault="00DF50E6" w:rsidP="00133ECE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EB3EBD">
              <w:rPr>
                <w:rFonts w:ascii="Arial" w:hAnsi="Arial" w:cs="Arial"/>
                <w:lang w:val="hr-HR"/>
              </w:rPr>
              <w:t xml:space="preserve">1)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réaliser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un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travail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recherche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appliquée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mettant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œuvre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une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démarche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scientifique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méthodologique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rigoureuse</w:t>
            </w:r>
            <w:proofErr w:type="spellEnd"/>
          </w:p>
          <w:p w:rsidR="00DF50E6" w:rsidRPr="00EB3EBD" w:rsidRDefault="00DF50E6" w:rsidP="00133ECE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proofErr w:type="spellStart"/>
            <w:r w:rsidRPr="00EB3EBD">
              <w:rPr>
                <w:rFonts w:ascii="Arial" w:hAnsi="Arial" w:cs="Arial"/>
                <w:lang w:val="hr-HR"/>
              </w:rPr>
              <w:t>dans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le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domaine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traduction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, de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terminologie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, de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traductologie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>/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ou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théorie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littéraire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;</w:t>
            </w:r>
          </w:p>
          <w:p w:rsidR="00DF50E6" w:rsidRPr="00EB3EBD" w:rsidRDefault="00DF50E6" w:rsidP="00133ECE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EB3EBD">
              <w:rPr>
                <w:rFonts w:ascii="Arial" w:hAnsi="Arial" w:cs="Arial"/>
                <w:lang w:val="hr-HR"/>
              </w:rPr>
              <w:t xml:space="preserve">2)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formuler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les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objectifs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exposer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les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résultats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son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travail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contextualisant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sa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problématique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justifiant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scientifiquement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ses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choix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méthodologiques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> ;</w:t>
            </w:r>
          </w:p>
          <w:p w:rsidR="00DF50E6" w:rsidRPr="00EB3EBD" w:rsidRDefault="00DF50E6" w:rsidP="00133ECE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EB3EBD">
              <w:rPr>
                <w:rFonts w:ascii="Arial" w:hAnsi="Arial" w:cs="Arial"/>
                <w:lang w:val="hr-HR"/>
              </w:rPr>
              <w:t xml:space="preserve">3)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utiliser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les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outils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traduction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documentation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citant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les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références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d'une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manière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appropriée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> ;</w:t>
            </w:r>
          </w:p>
          <w:p w:rsidR="00DF50E6" w:rsidRPr="00EB3EBD" w:rsidRDefault="00DF50E6" w:rsidP="00133ECE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EB3EBD">
              <w:rPr>
                <w:rFonts w:ascii="Arial" w:hAnsi="Arial" w:cs="Arial"/>
                <w:lang w:val="hr-HR"/>
              </w:rPr>
              <w:t xml:space="preserve">4)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approfondir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ses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compétences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linguistiques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thématiques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traductologiques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traductionnelles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> ;</w:t>
            </w:r>
          </w:p>
          <w:p w:rsidR="00DF50E6" w:rsidRPr="00EB3EBD" w:rsidRDefault="00DF50E6" w:rsidP="00133ECE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EB3EBD">
              <w:rPr>
                <w:rFonts w:ascii="Arial" w:hAnsi="Arial" w:cs="Arial"/>
                <w:lang w:val="hr-HR"/>
              </w:rPr>
              <w:t xml:space="preserve">5)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traduire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d'une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manière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autonome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un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texte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ou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un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extrait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d'une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vingtaine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feuillets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> ;</w:t>
            </w:r>
          </w:p>
          <w:p w:rsidR="00DF50E6" w:rsidRPr="00EB3EBD" w:rsidRDefault="00DF50E6" w:rsidP="00133ECE">
            <w:pPr>
              <w:autoSpaceDE w:val="0"/>
              <w:autoSpaceDN w:val="0"/>
              <w:adjustRightInd w:val="0"/>
              <w:rPr>
                <w:rFonts w:ascii="Arial" w:hAnsi="Arial" w:cs="Arial"/>
                <w:lang w:val="hr-HR"/>
              </w:rPr>
            </w:pPr>
            <w:r w:rsidRPr="00EB3EBD">
              <w:rPr>
                <w:rFonts w:ascii="Arial" w:hAnsi="Arial" w:cs="Arial"/>
                <w:lang w:val="hr-HR"/>
              </w:rPr>
              <w:t xml:space="preserve">6)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respecter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les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consignes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les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délais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> ;</w:t>
            </w:r>
          </w:p>
          <w:p w:rsidR="00DF50E6" w:rsidRPr="00EB3EBD" w:rsidRDefault="00DF50E6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r w:rsidRPr="00EB3EBD">
              <w:rPr>
                <w:rFonts w:ascii="Arial" w:hAnsi="Arial" w:cs="Arial"/>
                <w:lang w:val="hr-HR"/>
              </w:rPr>
              <w:t xml:space="preserve">7)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présenter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publiquement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les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résultats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sa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recherche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>.</w:t>
            </w:r>
          </w:p>
        </w:tc>
      </w:tr>
      <w:tr w:rsidR="00DF50E6" w:rsidRPr="006E0223" w:rsidTr="00133ECE">
        <w:tc>
          <w:tcPr>
            <w:tcW w:w="2405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:rsidR="00DF50E6" w:rsidRPr="00EB3EBD" w:rsidRDefault="00DF50E6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proofErr w:type="spellStart"/>
            <w:r w:rsidRPr="00EB3EBD">
              <w:rPr>
                <w:rFonts w:ascii="Arial" w:hAnsi="Arial" w:cs="Arial"/>
                <w:lang w:val="hr-HR"/>
              </w:rPr>
              <w:t>Le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mémoire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se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présente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sous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la forme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d'une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traduction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personnelle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d'une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vingtaine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feuillets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accompagnée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d'une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réflexion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critique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(30 à 80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feuillets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) par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rapport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aux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concepts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modèles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théoriques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mobilisés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dans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pratique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traduction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ou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terminologie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.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L'étudiant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peut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également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effectuer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un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travail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recherche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autour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d'une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problématique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définie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portant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sur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traductologie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ou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sur la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théorie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littéraire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.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Le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mémoire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est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soutenu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publiquement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devant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un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jury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composé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de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trois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 xml:space="preserve"> </w:t>
            </w:r>
            <w:proofErr w:type="spellStart"/>
            <w:r w:rsidRPr="00EB3EBD">
              <w:rPr>
                <w:rFonts w:ascii="Arial" w:hAnsi="Arial" w:cs="Arial"/>
                <w:lang w:val="hr-HR"/>
              </w:rPr>
              <w:t>membres</w:t>
            </w:r>
            <w:proofErr w:type="spellEnd"/>
            <w:r w:rsidRPr="00EB3EBD">
              <w:rPr>
                <w:rFonts w:ascii="Arial" w:hAnsi="Arial" w:cs="Arial"/>
                <w:lang w:val="hr-HR"/>
              </w:rPr>
              <w:t>.</w:t>
            </w:r>
          </w:p>
        </w:tc>
      </w:tr>
      <w:tr w:rsidR="00DF50E6" w:rsidRPr="006E0223" w:rsidTr="00133ECE">
        <w:tc>
          <w:tcPr>
            <w:tcW w:w="2405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:rsidR="00DF50E6" w:rsidRPr="00EB3EBD" w:rsidRDefault="00DF50E6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r w:rsidRPr="00EB3EBD">
              <w:rPr>
                <w:rFonts w:ascii="Arial" w:eastAsiaTheme="minorEastAsia" w:hAnsi="Arial" w:cs="Arial"/>
                <w:bCs/>
                <w:kern w:val="24"/>
              </w:rPr>
              <w:t>soutenance</w:t>
            </w:r>
          </w:p>
        </w:tc>
      </w:tr>
      <w:tr w:rsidR="00DF50E6" w:rsidRPr="006E0223" w:rsidTr="00133ECE">
        <w:tc>
          <w:tcPr>
            <w:tcW w:w="2405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:rsidR="00DF50E6" w:rsidRPr="00EB3EBD" w:rsidRDefault="00DF50E6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r w:rsidRPr="00EB3EBD">
              <w:rPr>
                <w:rFonts w:ascii="Arial" w:eastAsiaTheme="minorEastAsia" w:hAnsi="Arial" w:cs="Arial"/>
                <w:bCs/>
                <w:kern w:val="24"/>
              </w:rPr>
              <w:t>/</w:t>
            </w:r>
          </w:p>
        </w:tc>
      </w:tr>
      <w:tr w:rsidR="00DF50E6" w:rsidRPr="006E0223" w:rsidTr="00133ECE">
        <w:tc>
          <w:tcPr>
            <w:tcW w:w="2405" w:type="dxa"/>
          </w:tcPr>
          <w:p w:rsidR="00DF50E6" w:rsidRPr="006E0223" w:rsidRDefault="00DF50E6" w:rsidP="00133EC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657" w:type="dxa"/>
          </w:tcPr>
          <w:p w:rsidR="00DF50E6" w:rsidRPr="00EB3EBD" w:rsidRDefault="00DF50E6" w:rsidP="00133ECE">
            <w:pPr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d</w:t>
            </w:r>
            <w:r w:rsidRPr="00EB3EBD">
              <w:rPr>
                <w:rFonts w:ascii="Arial" w:eastAsiaTheme="minorEastAsia" w:hAnsi="Arial" w:cs="Arial"/>
                <w:bCs/>
                <w:kern w:val="24"/>
              </w:rPr>
              <w:t>irecteur du mémoire de master (choisi ou désigné)</w:t>
            </w:r>
          </w:p>
        </w:tc>
      </w:tr>
    </w:tbl>
    <w:p w:rsidR="00726235" w:rsidRDefault="00726235">
      <w:bookmarkStart w:id="0" w:name="_GoBack"/>
      <w:bookmarkEnd w:id="0"/>
    </w:p>
    <w:sectPr w:rsidR="007262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E6"/>
    <w:rsid w:val="00726235"/>
    <w:rsid w:val="00D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CE09-5852-4A1E-B01F-C4E5225A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E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0E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DF50E6"/>
    <w:rPr>
      <w:rFonts w:cs="EC Square Sans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bvodanovic@unizd.hr</dc:creator>
  <cp:keywords/>
  <dc:description/>
  <cp:lastModifiedBy>bvodanovic@unizd.hr</cp:lastModifiedBy>
  <cp:revision>1</cp:revision>
  <dcterms:created xsi:type="dcterms:W3CDTF">2022-11-28T10:57:00Z</dcterms:created>
  <dcterms:modified xsi:type="dcterms:W3CDTF">2022-11-28T11:01:00Z</dcterms:modified>
</cp:coreProperties>
</file>