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692E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425DF9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3AE1D4" w14:textId="77777777" w:rsidR="004B553E" w:rsidRPr="009C622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EF638A4" w14:textId="1386AF3D" w:rsidR="004B553E" w:rsidRPr="009C6227" w:rsidRDefault="00F064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6E7AF04" w14:textId="77777777" w:rsidR="004B553E" w:rsidRPr="009C6227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131F236" w14:textId="1AE1F811" w:rsidR="004B553E" w:rsidRPr="009C6227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C6227">
              <w:rPr>
                <w:rFonts w:ascii="Merriweather" w:hAnsi="Merriweather" w:cs="Times New Roman"/>
                <w:sz w:val="20"/>
              </w:rPr>
              <w:t>202</w:t>
            </w:r>
            <w:r w:rsidR="00F74731" w:rsidRPr="009C6227">
              <w:rPr>
                <w:rFonts w:ascii="Merriweather" w:hAnsi="Merriweather" w:cs="Times New Roman"/>
                <w:sz w:val="20"/>
              </w:rPr>
              <w:t>2</w:t>
            </w:r>
            <w:r w:rsidRPr="009C6227">
              <w:rPr>
                <w:rFonts w:ascii="Merriweather" w:hAnsi="Merriweather" w:cs="Times New Roman"/>
                <w:sz w:val="20"/>
              </w:rPr>
              <w:t>./202</w:t>
            </w:r>
            <w:r w:rsidR="00F74731" w:rsidRPr="009C6227">
              <w:rPr>
                <w:rFonts w:ascii="Merriweather" w:hAnsi="Merriweather" w:cs="Times New Roman"/>
                <w:sz w:val="20"/>
              </w:rPr>
              <w:t>3</w:t>
            </w:r>
            <w:r w:rsidRPr="009C6227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6E106C2C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BFF0210" w14:textId="77777777" w:rsidR="004B553E" w:rsidRPr="009C622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0FEFCB9" w14:textId="75902094" w:rsidR="004B553E" w:rsidRPr="009C6227" w:rsidRDefault="00F064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Francuski jezik IV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132280A" w14:textId="77777777" w:rsidR="004B553E" w:rsidRPr="009C622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C36D183" w14:textId="46D946AF" w:rsidR="004B553E" w:rsidRPr="009C6227" w:rsidRDefault="00F064F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6</w:t>
            </w:r>
          </w:p>
        </w:tc>
      </w:tr>
      <w:tr w:rsidR="004B553E" w:rsidRPr="00FF1020" w14:paraId="2DA6DFE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712CF2C" w14:textId="77777777" w:rsidR="004B553E" w:rsidRPr="009C622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7A26FC5" w14:textId="59F92A51" w:rsidR="004B553E" w:rsidRPr="009C6227" w:rsidRDefault="00F064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Francuski jezik i književnost</w:t>
            </w:r>
          </w:p>
        </w:tc>
      </w:tr>
      <w:tr w:rsidR="004B553E" w:rsidRPr="00FF1020" w14:paraId="0FAFB87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5E7E319" w14:textId="77777777" w:rsidR="004B553E" w:rsidRPr="009C622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C003BE7" w14:textId="716D1818" w:rsidR="004B553E" w:rsidRPr="009C6227" w:rsidRDefault="00376C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006F6A5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630D6BA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AAAA604" w14:textId="77777777" w:rsidR="004B553E" w:rsidRPr="009C6227" w:rsidRDefault="00376C0E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F4778A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343FB2D" w14:textId="77777777" w:rsidR="004B553E" w:rsidRPr="009C622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207E0AA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342A223" w14:textId="65500046" w:rsidR="004B553E" w:rsidRPr="009C6227" w:rsidRDefault="00376C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E530462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1DC247B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5704657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62E4F73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EBC787" w14:textId="77777777" w:rsidR="004B553E" w:rsidRPr="009C622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7525671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CCB0312" w14:textId="0856CC29" w:rsidR="004B553E" w:rsidRPr="009C6227" w:rsidRDefault="00376C0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3419119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5683176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93E83B7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E4FC319" w14:textId="0FDD082C" w:rsidR="004B553E" w:rsidRPr="009C6227" w:rsidRDefault="00376C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4FC51BA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ED81687" w14:textId="77777777" w:rsidR="004B553E" w:rsidRPr="009C6227" w:rsidRDefault="00376C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26FB8E9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4ED8980" w14:textId="77777777" w:rsidR="00393964" w:rsidRPr="009C6227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7C098AB" w14:textId="6B25F6FC" w:rsidR="00393964" w:rsidRPr="009C6227" w:rsidRDefault="00376C0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9C6227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2AD8F32" w14:textId="77777777" w:rsidR="00393964" w:rsidRPr="009C6227" w:rsidRDefault="00376C0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9C6227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75B380B" w14:textId="77777777" w:rsidR="00393964" w:rsidRPr="009C6227" w:rsidRDefault="00376C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9C6227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181F7C2" w14:textId="77777777" w:rsidR="00393964" w:rsidRPr="009C6227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9C6227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20A8765" w14:textId="77777777" w:rsidR="00393964" w:rsidRPr="009C6227" w:rsidRDefault="00376C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8F91732" w14:textId="329786EF" w:rsidR="00393964" w:rsidRPr="009C6227" w:rsidRDefault="00376C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F1030B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99FDE4" w14:textId="77777777" w:rsidR="00453362" w:rsidRPr="009C622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C6227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9C6227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DADCECB" w14:textId="77777777" w:rsidR="00453362" w:rsidRPr="009C622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FE34014" w14:textId="77777777" w:rsidR="00453362" w:rsidRPr="009C622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C1DFC56" w14:textId="77777777" w:rsidR="00453362" w:rsidRPr="009C6227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45662424" w14:textId="77777777" w:rsidR="00453362" w:rsidRPr="009C622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A855C0E" w14:textId="770AFD7B" w:rsidR="00453362" w:rsidRPr="009C6227" w:rsidRDefault="0006252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9C6227">
              <w:rPr>
                <w:rFonts w:ascii="Merriweather" w:hAnsi="Merriweather" w:cs="Times New Roman"/>
                <w:sz w:val="16"/>
                <w:szCs w:val="20"/>
              </w:rPr>
              <w:t>75</w:t>
            </w:r>
          </w:p>
        </w:tc>
        <w:tc>
          <w:tcPr>
            <w:tcW w:w="416" w:type="dxa"/>
            <w:gridSpan w:val="2"/>
          </w:tcPr>
          <w:p w14:paraId="69298343" w14:textId="77777777" w:rsidR="00453362" w:rsidRPr="009C622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89D9D0B" w14:textId="77777777" w:rsidR="00453362" w:rsidRPr="009C622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19EAAED" w14:textId="46551F29" w:rsidR="00453362" w:rsidRPr="009C6227" w:rsidRDefault="00376C0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9C6227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9C622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C07B9" w14:paraId="655851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29EEE4" w14:textId="77777777" w:rsidR="00453362" w:rsidRPr="000C07B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2BE77D2" w14:textId="5D09361E" w:rsidR="00453362" w:rsidRPr="000C07B9" w:rsidRDefault="003F537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po grupama, </w:t>
            </w:r>
            <w:r w:rsidR="00F74731" w:rsidRPr="000C07B9">
              <w:rPr>
                <w:rFonts w:ascii="Merriweather" w:hAnsi="Merriweather" w:cs="Times New Roman"/>
                <w:sz w:val="16"/>
                <w:szCs w:val="16"/>
              </w:rPr>
              <w:t>S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00788B4" w14:textId="77777777" w:rsidR="00453362" w:rsidRPr="000C07B9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C14644A" w14:textId="4D44A6D4" w:rsidR="00453362" w:rsidRPr="000C07B9" w:rsidRDefault="00F7473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f</w:t>
            </w:r>
            <w:r w:rsidR="003F537E" w:rsidRPr="000C07B9">
              <w:rPr>
                <w:rFonts w:ascii="Merriweather" w:hAnsi="Merriweather" w:cs="Times New Roman"/>
                <w:sz w:val="16"/>
                <w:szCs w:val="16"/>
              </w:rPr>
              <w:t>rancuski (hrvatski)</w:t>
            </w:r>
          </w:p>
        </w:tc>
      </w:tr>
      <w:tr w:rsidR="00453362" w:rsidRPr="000C07B9" w14:paraId="3B062FE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834293B" w14:textId="77777777" w:rsidR="00453362" w:rsidRPr="000C07B9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41E74A1" w14:textId="31FD88E8" w:rsidR="00453362" w:rsidRPr="000C07B9" w:rsidRDefault="00F74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krajem veljače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F6D272C" w14:textId="77777777" w:rsidR="00453362" w:rsidRPr="000C07B9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9847EEE" w14:textId="59C10F94" w:rsidR="00453362" w:rsidRPr="000C07B9" w:rsidRDefault="00F7473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početkom lipnja</w:t>
            </w:r>
          </w:p>
        </w:tc>
      </w:tr>
      <w:tr w:rsidR="00453362" w:rsidRPr="000C07B9" w14:paraId="37E18F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7696B2A" w14:textId="77777777" w:rsidR="00453362" w:rsidRPr="000C07B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24122D2" w14:textId="5F9C089B" w:rsidR="00453362" w:rsidRPr="000C07B9" w:rsidRDefault="0027101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Položen kolegij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Francuski jezik II.</w:t>
            </w:r>
          </w:p>
        </w:tc>
      </w:tr>
      <w:tr w:rsidR="00453362" w:rsidRPr="000C07B9" w14:paraId="0FBFB51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356B08B" w14:textId="77777777" w:rsidR="00453362" w:rsidRPr="000C07B9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4C1FC0EC" w14:textId="77777777" w:rsidTr="00F9325B">
        <w:tc>
          <w:tcPr>
            <w:tcW w:w="1802" w:type="dxa"/>
            <w:shd w:val="clear" w:color="auto" w:fill="F2F2F2" w:themeFill="background1" w:themeFillShade="F2"/>
          </w:tcPr>
          <w:p w14:paraId="4893F399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6EF51B28" w14:textId="7D3342B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Maja Lukežić Štorga, viši lektor</w:t>
            </w:r>
          </w:p>
        </w:tc>
      </w:tr>
      <w:tr w:rsidR="006A0DEE" w:rsidRPr="000C07B9" w14:paraId="43E99ED5" w14:textId="77777777" w:rsidTr="00F9325B">
        <w:tc>
          <w:tcPr>
            <w:tcW w:w="1802" w:type="dxa"/>
            <w:shd w:val="clear" w:color="auto" w:fill="F2F2F2" w:themeFill="background1" w:themeFillShade="F2"/>
          </w:tcPr>
          <w:p w14:paraId="7938ED15" w14:textId="77777777" w:rsidR="006A0DEE" w:rsidRPr="000C07B9" w:rsidRDefault="006A0DEE" w:rsidP="006A0DE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</w:tcPr>
          <w:p w14:paraId="17EC262F" w14:textId="3BA8CF14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9818DBF" w14:textId="3429B0B0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</w:tcPr>
          <w:p w14:paraId="5A27CCD3" w14:textId="20713519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6A0DEE" w:rsidRPr="000C07B9" w14:paraId="38BCCE1E" w14:textId="77777777" w:rsidTr="00F9325B">
        <w:tc>
          <w:tcPr>
            <w:tcW w:w="1802" w:type="dxa"/>
            <w:shd w:val="clear" w:color="auto" w:fill="F2F2F2" w:themeFill="background1" w:themeFillShade="F2"/>
          </w:tcPr>
          <w:p w14:paraId="747F2598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4CD23EB7" w14:textId="33239665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Maja Lukežić Štorga, viši lektor</w:t>
            </w:r>
          </w:p>
        </w:tc>
      </w:tr>
      <w:tr w:rsidR="006A0DEE" w:rsidRPr="000C07B9" w14:paraId="05839AA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3C345C" w14:textId="77777777" w:rsidR="006A0DEE" w:rsidRPr="000C07B9" w:rsidRDefault="006A0DEE" w:rsidP="006A0DE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6B170A2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03ACE13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B004C7F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5D336A2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D1AE59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B1A5B75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28AF6C7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7C1B0F" w14:textId="77777777" w:rsidR="006A0DEE" w:rsidRPr="000C07B9" w:rsidRDefault="006A0DEE" w:rsidP="006A0DE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C26CD76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7A51EDB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49D7C1F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5FC9202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E08B02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D41C901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3E11C3B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1E43F15" w14:textId="77777777" w:rsidR="006A0DEE" w:rsidRPr="000C07B9" w:rsidRDefault="006A0DEE" w:rsidP="006A0DE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C54CF35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C9E2881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A84A745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3874E35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A8DAEBA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3E9A4B2E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74295A3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07372EB" w14:textId="77777777" w:rsidR="006A0DEE" w:rsidRPr="000C07B9" w:rsidRDefault="00376C0E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80C8001" w14:textId="77777777" w:rsidR="006A0DEE" w:rsidRPr="000C07B9" w:rsidRDefault="00376C0E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2979004" w14:textId="723EFBFE" w:rsidR="006A0DEE" w:rsidRPr="000C07B9" w:rsidRDefault="00376C0E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B7CA16C" w14:textId="45E0EB8C" w:rsidR="006A0DEE" w:rsidRPr="000C07B9" w:rsidRDefault="00376C0E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749A05F" w14:textId="77777777" w:rsidR="006A0DEE" w:rsidRPr="000C07B9" w:rsidRDefault="00376C0E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6A0DEE" w:rsidRPr="000C07B9" w14:paraId="2D62317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043086A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6A6A924" w14:textId="7E81F74F" w:rsidR="006A0DEE" w:rsidRPr="000C07B9" w:rsidRDefault="00376C0E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2B3B3BB" w14:textId="76DE4DF5" w:rsidR="006A0DEE" w:rsidRPr="000C07B9" w:rsidRDefault="00376C0E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EA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302C4C1" w14:textId="77777777" w:rsidR="006A0DEE" w:rsidRPr="000C07B9" w:rsidRDefault="00376C0E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C430650" w14:textId="77777777" w:rsidR="006A0DEE" w:rsidRPr="000C07B9" w:rsidRDefault="00376C0E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25621FA" w14:textId="253A1F85" w:rsidR="006A0DEE" w:rsidRPr="000C07B9" w:rsidRDefault="00376C0E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44BD1" w:rsidRPr="000C07B9" w14:paraId="1BF9FBA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B114EB2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4E13998" w14:textId="56DA968E" w:rsidR="00FF4E0C" w:rsidRPr="00622A15" w:rsidRDefault="00FF4E0C" w:rsidP="00FF4E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622A15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1.Kontrastivno analizirati gramatičke  kategorije i pojave francuskog i hrvatskog jezika, iskaze na francuskom jeziku na morfosintaktičkoj, semantičkoj i pragmatičkoj razini na razini B1</w:t>
            </w:r>
            <w:r w:rsidR="008A2A39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/ B1+</w:t>
            </w:r>
            <w:r w:rsidRPr="00622A15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prema ZEROJ-u</w:t>
            </w:r>
          </w:p>
          <w:p w14:paraId="10E1A881" w14:textId="1F5D43AA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Student razumije i analizira rečenicu na tekstualnom predlošku, razumije, analizira i stvara naslove novinskih članaka i ostale rečenice preoblikujući glagol u imenicu i/ili pridjev istog korijena i obrnuto. Većina zadataka potiče refleksivni pristup, razmišljanje kako nešto reći drugačije. Student upotrebljava različite načine izricanja istog značenja u francuskom jeziku.</w:t>
            </w:r>
          </w:p>
          <w:p w14:paraId="3C0A252B" w14:textId="1970FABA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Student razumije i pravilno primjenjuje različita glagolska vremena i načine</w:t>
            </w:r>
            <w:r w:rsidR="006A7397">
              <w:rPr>
                <w:rFonts w:ascii="Merriweather" w:hAnsi="Merriweather" w:cs="Times New Roman"/>
                <w:sz w:val="16"/>
                <w:szCs w:val="16"/>
              </w:rPr>
              <w:t>;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neophodno je da student razumije vrijednosti upotrebe vremena kako bi povezujući teoriju i praksu (primjenu) ispravno koristio ista prenoseći informacije iz jednog jezika u drugi vodeći neprestano računa o njihovoj strukturi i značenju zadanom i primjenjivom u određenom kontekstu. Razumije, razlikuje i preoblikuje pasivnu rečenicu u aktivnu i obrnuto vodeći računa da u procesu prevođenja na hrvatski jezik prednost daje aktivnim oblicima.Razumije izvorni, ne prilagođeni, informatvni tekst i književna djela na standardnom francuskom jeziku.</w:t>
            </w:r>
          </w:p>
          <w:p w14:paraId="6C40C753" w14:textId="1ACEAF50" w:rsidR="00344BD1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Student razumije i koristi različite strukture kako bi izrazio uzrok, posljedicu, namjeru, pogodbu, suprotnost neophodne za argumentirano pismeno i usmeno izražavanje.</w:t>
            </w:r>
          </w:p>
          <w:p w14:paraId="7CB03DD8" w14:textId="1B747198" w:rsidR="007A7A3F" w:rsidRPr="008608C4" w:rsidRDefault="007A7A3F" w:rsidP="007A7A3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622A15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2. Pisati diktiran tekst na francuskom jeziku (B1</w:t>
            </w:r>
            <w:r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/B1+)</w:t>
            </w:r>
            <w:r w:rsidRPr="00622A15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poštujući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8608C4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lastRenderedPageBreak/>
              <w:t>pravopisna pravila, fonetske i jezične zakonitosti</w:t>
            </w:r>
          </w:p>
          <w:p w14:paraId="45CEE21E" w14:textId="77777777" w:rsidR="00CB20DD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Ispravno piše kraći (diktiran) tekst na francuskom jeziku analizirajući i uočavajući u njemu fonetske i jezične zakonitosti. </w:t>
            </w:r>
          </w:p>
          <w:p w14:paraId="2CDDC115" w14:textId="7F9C35DC" w:rsidR="004C5397" w:rsidRPr="00622A15" w:rsidRDefault="004C5397" w:rsidP="004C53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622A15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3. Prevoditi rečenice i iskaze na francuski  jezik i s francuskog jezika</w:t>
            </w:r>
            <w:r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(B1/B1+)</w:t>
            </w:r>
          </w:p>
          <w:p w14:paraId="0C2B99CA" w14:textId="273479D2" w:rsidR="00344BD1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Razumije i analizira tekstualne signale koji upućuju na različite jezične registre. Razumije i analizira prijevod rečenica/iskaza s hrvatskoga na francuski jezik. Uočava podudarnosti i razlike između francuskog i hrvatskog jezika. </w:t>
            </w:r>
          </w:p>
          <w:p w14:paraId="57D07058" w14:textId="6921F3EA" w:rsidR="001C096E" w:rsidRPr="00622A15" w:rsidRDefault="001C096E" w:rsidP="001C09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622A15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4. Razumijeti tekst (čitanje s razumijevanjem) na B1+ razini</w:t>
            </w:r>
          </w:p>
          <w:p w14:paraId="7272D288" w14:textId="77777777" w:rsidR="001C096E" w:rsidRDefault="001C096E" w:rsidP="001C09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Razumije prozni i informativni tekst pisan na francuskom jeziku. Uočava podudarnosti i razlike između francuskog i hrvatskog jezika (npr.slaganje vremena). </w:t>
            </w:r>
          </w:p>
          <w:p w14:paraId="3A03A132" w14:textId="3A543BB7" w:rsidR="001C096E" w:rsidRPr="004C75A1" w:rsidRDefault="001C096E" w:rsidP="001C09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4C75A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5. Razumijeti razgovor i usmene iskaze na francuskom jeziku na razini B1</w:t>
            </w:r>
            <w:r w:rsidR="005E4DFA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/B1+</w:t>
            </w:r>
          </w:p>
          <w:p w14:paraId="384BC352" w14:textId="161B9F34" w:rsidR="001C096E" w:rsidRPr="004C75A1" w:rsidRDefault="001C096E" w:rsidP="001C09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4C75A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6. Govoriti pravilno (govorna produkcija i govorna interakcija) na razini B1</w:t>
            </w:r>
            <w:r w:rsidR="005E4DFA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/B1+</w:t>
            </w:r>
          </w:p>
          <w:p w14:paraId="4D90F78E" w14:textId="7724A443" w:rsidR="001C096E" w:rsidRPr="004C75A1" w:rsidRDefault="001C096E" w:rsidP="001C09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4C75A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7. Pisati na standardnom francuskom jeziku o tem</w:t>
            </w:r>
            <w:r w:rsidR="00376C0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a</w:t>
            </w:r>
            <w:r w:rsidRPr="004C75A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ma predviđenim na razini B1</w:t>
            </w:r>
            <w:r w:rsidR="005E4DFA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/B1</w:t>
            </w:r>
            <w:r w:rsidR="00023DC2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+</w:t>
            </w:r>
          </w:p>
          <w:p w14:paraId="4D75E976" w14:textId="77777777" w:rsidR="001C096E" w:rsidRDefault="001C096E" w:rsidP="001C09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4C75A1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8. Poznavati elemente francuske i frankofonske kulture</w:t>
            </w:r>
          </w:p>
          <w:p w14:paraId="292AA6A8" w14:textId="77777777" w:rsidR="00023DC2" w:rsidRDefault="00023DC2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7FB79DBD" w14:textId="049026BC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Ovladavanje jezičnim strukturama omogućuje studentu da razumije </w:t>
            </w:r>
          </w:p>
          <w:p w14:paraId="5204C4AD" w14:textId="422B672D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glavne misli jasnog, standardnog razgovora na poznate teme s kojima se redovito susreće na poslu, na fakultetu, u slobodno vrijeme itd., da razumije glavne misli složenog teksta, da se snađe u većini situacija koje se mogu pojaviti tijekom putovanja kroz područje na kojem se taj jezik govori; proizvede jednostavan vezani tekst na poznatu temu ili temu od osobnog interesa, opiše doživljaje i događaje, svoje snove, nade i težnje te ukratko obrazloži i objasniti svoje planove i svoja stajališta o nekoj aktualnoj temi navodeći neke prednosti i nedostatke. U svim zadatcima i aktivnostima student koristi pravila u točno određenim i konkretnim situacijama. Spoznaje strategije učenja i mišljenja te ovladava vještinama samoregulacije učenja. Student uči slušati druge s poštovanjem, surađuje u grupnim aktivnostima, ima razumijevanja za kulturne vrijednosti, kritički analizira svoje i tuđe uratke.</w:t>
            </w:r>
          </w:p>
        </w:tc>
      </w:tr>
      <w:tr w:rsidR="00344BD1" w:rsidRPr="000C07B9" w14:paraId="37D8B3A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03861ED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D63A3A6" w14:textId="510815FB" w:rsidR="00EF4642" w:rsidRDefault="00EF4642" w:rsidP="00EF46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="00F52DD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razumije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(slušano i pisano razumijevanje), čita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, govori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(govorna interakcija i govorna produkcija),  pismeno se izražava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na standardnom francuskom jeziku na razini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B2</w:t>
            </w:r>
          </w:p>
          <w:p w14:paraId="728A23A5" w14:textId="77777777" w:rsidR="00EF4642" w:rsidRDefault="00EF4642" w:rsidP="00EF46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poznavati 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elemente francuske i frankofonske kulture</w:t>
            </w:r>
          </w:p>
          <w:p w14:paraId="38865306" w14:textId="77777777" w:rsidR="00EF4642" w:rsidRDefault="00EF4642" w:rsidP="00EF46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 k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ontrastivno analizira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gramatičke kategorije i pojave francuskog i hrvatskog jezika </w:t>
            </w:r>
          </w:p>
          <w:p w14:paraId="6E11B1A3" w14:textId="142BDE2E" w:rsidR="00344BD1" w:rsidRPr="000C07B9" w:rsidRDefault="00EF4642" w:rsidP="00EF46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-a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>nalizira</w:t>
            </w:r>
            <w:r>
              <w:rPr>
                <w:rFonts w:ascii="Merriweather" w:hAnsi="Merriweather" w:cs="Times New Roman"/>
                <w:sz w:val="16"/>
                <w:szCs w:val="16"/>
              </w:rPr>
              <w:t>ti</w:t>
            </w:r>
            <w:r w:rsidRPr="005360DB">
              <w:rPr>
                <w:rFonts w:ascii="Merriweather" w:hAnsi="Merriweather" w:cs="Times New Roman"/>
                <w:sz w:val="16"/>
                <w:szCs w:val="16"/>
              </w:rPr>
              <w:t xml:space="preserve"> iskaze na francuskom jeziku na morfosintaktičkoj, semantičkoj i pragmatičkoj razini.</w:t>
            </w:r>
          </w:p>
        </w:tc>
      </w:tr>
      <w:tr w:rsidR="00344BD1" w:rsidRPr="000C07B9" w14:paraId="18B68F9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F71B843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44BD1" w:rsidRPr="000C07B9" w14:paraId="4490E5E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EAFAF55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4E6260C" w14:textId="1FB4C312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C4E6FDB" w14:textId="29877C0C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825E1B3" w14:textId="346548E2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0507242" w14:textId="5D5EE4E4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93C2CD5" w14:textId="77777777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344BD1" w:rsidRPr="000C07B9" w14:paraId="53B7B53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5D1D3A6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DB14844" w14:textId="77777777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52E450C" w14:textId="77777777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B1BD03A" w14:textId="0CE43932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5100614" w14:textId="77777777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2C61246" w14:textId="77777777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344BD1" w:rsidRPr="000C07B9" w14:paraId="11029D1D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9AFB1C8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442556" w14:textId="60270FCE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55952B8" w14:textId="72C81CDB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EC74E0F" w14:textId="3E88F901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F0A80F9" w14:textId="56B3A80D" w:rsidR="00344BD1" w:rsidRPr="000C07B9" w:rsidRDefault="00376C0E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F6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344BD1" w:rsidRPr="000C07B9" w14:paraId="16F1D9C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C520E0B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872CB65" w14:textId="31AAF446" w:rsidR="00344BD1" w:rsidRPr="000C07B9" w:rsidRDefault="00EC233D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Za potpis i pristupanje ispitu student ne smije izostati više od 8 puta</w:t>
            </w:r>
            <w:r w:rsidR="00EA16E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,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dolazak na vježbe bez  domaćeg rada i radnog materijala potrebnog za uspješno praćenje nastave evidentira se kao </w:t>
            </w:r>
            <w:r w:rsidR="00195CA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neaktivno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prisustvovanje nastavi (neizvršene obveze i nemogućnost aktivnog sudjelovanja i praćenja nastave); student ima pravo ostati na nastavi. Zadatke zadane kao domaći rad potrebno je predati za ispravak u za to predviđenom tjednu. Naknadno predane zadaće neće biti evaluirane </w:t>
            </w:r>
            <w:r w:rsidR="00FD3E90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(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osim u slučaju opravdane spriječenosti studenta da u tom tjednu prisustvuje nastavi). Riječi iz zadanih tekstova mogu se donositi na uvid kontinuirano prema definiranim datumima kao i diktati koji se samostalno vježbaju, a najkasnije i bilježnica s riječima i diktati trebaju biti predani na uvid sedam dana prije pristupanja drugom kolokviju, odnosno 7 dana prije pristupanja pismenom ispitu. Položivši test glagolskih oblika</w:t>
            </w:r>
            <w:r w:rsidR="007603E9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(minimalno 60% pa nadokna</w:t>
            </w:r>
            <w:r w:rsidR="00FD379C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da do 70% na usmenom ispitu- vidi Način formiranja završne ocjene)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student ostvaruje pravo pristupanja prvom kolokviju, odnosno pismenom ispitu. Ispoštovavši i sve ostalo navedeno student ostvaruje pravo pristupanja pismenom, a nastavno na njega i usmenom ispitu.</w:t>
            </w:r>
          </w:p>
        </w:tc>
      </w:tr>
      <w:tr w:rsidR="00344BD1" w:rsidRPr="000C07B9" w14:paraId="60B0081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3D6DD4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6AAB4E7B" w14:textId="77777777" w:rsidR="00344BD1" w:rsidRPr="000C07B9" w:rsidRDefault="00376C0E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8EEB72C" w14:textId="2E1D77B8" w:rsidR="00344BD1" w:rsidRPr="000C07B9" w:rsidRDefault="00376C0E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33D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8F601CF" w14:textId="649B1E7A" w:rsidR="00344BD1" w:rsidRPr="000C07B9" w:rsidRDefault="00376C0E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33D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344BD1" w:rsidRPr="000C07B9" w14:paraId="2893C44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C3416ED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5606C7F" w14:textId="77777777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6F2F1B47" w14:textId="3C9BEF51" w:rsidR="00344BD1" w:rsidRPr="000C07B9" w:rsidRDefault="001F070C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  <w:tc>
          <w:tcPr>
            <w:tcW w:w="2112" w:type="dxa"/>
            <w:gridSpan w:val="7"/>
            <w:vAlign w:val="center"/>
          </w:tcPr>
          <w:p w14:paraId="7D365625" w14:textId="11270AF0" w:rsidR="00344BD1" w:rsidRPr="000C07B9" w:rsidRDefault="001F070C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</w:tr>
      <w:tr w:rsidR="00344BD1" w:rsidRPr="000C07B9" w14:paraId="0667EF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7DC9A00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50CC82A" w14:textId="7C6B05CC" w:rsidR="00344BD1" w:rsidRPr="000C07B9" w:rsidRDefault="00CE69B1" w:rsidP="00344B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Svrha ovog kolegija utvrđivanje je i produbljivanje znanja i vještina stečenih na kolegijima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Francuski jezik I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II, III.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Rješavanjem zadataka iz gramatike i vokabulara, usmenim izlaganjem (kulturološke teme),  pisanjem diktata i prevođenjem rečenica/iskaza s hrvatskog na francuski jezik te kraćih, kontekstualiziranih tekstova različitih registara s francuskog na hrvatski jezik, čitanjem i analizom tekstova te slušanjem audio i video snimki studenti će usavršavati svoju jezičnu kompetenciju kako bi u konačnici ovladali svim jezičnim vještinama na razini B1+/B2.1 prema ZEROJ-u. Oblici izvođenja nastave: frontalni rad, individualni rad, rad u paru ili malim grupama.</w:t>
            </w:r>
          </w:p>
        </w:tc>
      </w:tr>
      <w:tr w:rsidR="00344BD1" w:rsidRPr="000C07B9" w14:paraId="79FB9DD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C4D0F1D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B2C7761" w14:textId="3967238F" w:rsidR="00AF2FBF" w:rsidRPr="000C07B9" w:rsidRDefault="00AF2FBF" w:rsidP="00EC2EEE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Introduction - présentation des cours ; </w:t>
            </w:r>
            <w:r w:rsidR="009316EA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Les constructions verbales</w:t>
            </w:r>
            <w:r w:rsidR="00484282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="00B8437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(</w:t>
            </w:r>
            <w:r w:rsidR="00B84375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à</w:t>
            </w:r>
            <w:r w:rsidR="00B8437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et </w:t>
            </w:r>
            <w:r w:rsidR="00B84375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de</w:t>
            </w:r>
            <w:r w:rsidR="00B8437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)</w:t>
            </w:r>
            <w:r w:rsidR="00EC2EEE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;</w:t>
            </w:r>
            <w:r w:rsidR="00EC2EEE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</w:rPr>
              <w:t xml:space="preserve">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 xml:space="preserve">Unité 7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</w:rPr>
              <w:t xml:space="preserve">-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Les objets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: 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Dans un appartement ; Dans l'appartement d'à côté –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Les pronoms personnels et adverbiaux ; </w:t>
            </w:r>
            <w:r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Tu tiens à elle ? Tu t'intéresses à lui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? 500 ex. [ch.6, 21], 350 ex.[ch.7, 9]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</w:t>
            </w:r>
          </w:p>
          <w:p w14:paraId="03ECA713" w14:textId="593C1CFF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Il t'en a parlé ? Tu me les renderas ?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– Les doubles pronoms; unité 7- 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Dans l'appartement d'à côté – </w:t>
            </w:r>
            <w:r w:rsidRPr="000C07B9">
              <w:rPr>
                <w:rFonts w:ascii="Merriweather" w:eastAsia="Times New Roman" w:hAnsi="Merriweather" w:cs="Times New Roman"/>
                <w:iCs/>
                <w:sz w:val="16"/>
                <w:szCs w:val="16"/>
              </w:rPr>
              <w:t xml:space="preserve">Les prépositions / les adverbes de lieu-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révision, </w:t>
            </w:r>
            <w:r w:rsidR="003067C3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 </w:t>
            </w:r>
            <w:r w:rsidR="00B152C0">
              <w:rPr>
                <w:rFonts w:ascii="Merriweather" w:eastAsia="Times New Roman" w:hAnsi="Merriweather" w:cs="Times New Roman"/>
                <w:sz w:val="16"/>
                <w:szCs w:val="16"/>
              </w:rPr>
              <w:t>approfondissement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), 500 ex. [ch.6, 21], 350 ex.[ch.7, 9]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</w:t>
            </w:r>
          </w:p>
          <w:p w14:paraId="28D23E6C" w14:textId="79DB2A17" w:rsidR="00AF2FBF" w:rsidRPr="000C07B9" w:rsidRDefault="00CF1C67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U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nité 7 : </w:t>
            </w:r>
            <w:r w:rsidR="00AF2FBF" w:rsidRPr="000C07B9">
              <w:rPr>
                <w:rFonts w:ascii="Merriweather" w:eastAsia="Times New Roman" w:hAnsi="Merriweather" w:cs="Times New Roman"/>
                <w:iCs/>
                <w:sz w:val="16"/>
                <w:szCs w:val="16"/>
              </w:rPr>
              <w:t>Décrire un objet en détails</w:t>
            </w:r>
            <w:r w:rsidR="00AF2FBF"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(les verbes pronominaux</w:t>
            </w:r>
            <w:r w:rsidR="00F659D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: réfléchis, réciproques, essentiellement pronominaux, de sens passif – </w:t>
            </w:r>
            <w:r w:rsidR="00484412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l'accord du participe passé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);</w:t>
            </w:r>
            <w:r w:rsidR="00AF2FBF"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La voix active / passive (le complément d'agent introduit par </w:t>
            </w:r>
            <w:r w:rsidR="00AF2FBF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par/de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), 500 ex. [ch.10</w:t>
            </w:r>
            <w:r w:rsidR="00F93657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, 11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], 350 ex.[ch.14</w:t>
            </w:r>
            <w:r w:rsidR="00F93657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, 15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]</w:t>
            </w:r>
            <w:r w:rsidR="00AF2FBF"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</w:t>
            </w:r>
          </w:p>
          <w:p w14:paraId="6CC3B4AC" w14:textId="6D49BA49" w:rsidR="00550B7E" w:rsidRPr="000C07B9" w:rsidRDefault="00AF2FBF" w:rsidP="00496BA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b/>
                <w:bCs/>
                <w:iCs/>
                <w:sz w:val="16"/>
                <w:szCs w:val="16"/>
                <w:u w:val="single"/>
              </w:rPr>
              <w:t>Unité 10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–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iCs/>
                <w:sz w:val="16"/>
                <w:szCs w:val="16"/>
                <w:u w:val="single"/>
              </w:rPr>
              <w:t>La vie des autres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– </w:t>
            </w:r>
            <w:r w:rsidRPr="000C07B9">
              <w:rPr>
                <w:rFonts w:ascii="Merriweather" w:eastAsia="Times New Roman" w:hAnsi="Merriweather" w:cs="Times New Roman"/>
                <w:iCs/>
                <w:sz w:val="16"/>
                <w:szCs w:val="16"/>
              </w:rPr>
              <w:t>le présent historique ;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Un voyage mémorable, C'est qqn sur qui on peut compter ! </w:t>
            </w:r>
            <w:r w:rsidRPr="000C07B9">
              <w:rPr>
                <w:rFonts w:ascii="Merriweather" w:eastAsia="Times New Roman" w:hAnsi="Merriweather" w:cs="Times New Roman"/>
                <w:iCs/>
                <w:sz w:val="16"/>
                <w:szCs w:val="16"/>
              </w:rPr>
              <w:t xml:space="preserve">Les pronoms relatifs simples et composés ; les propositions relatives, La mise en relief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[ch.7, 20], 350 ex.[ch.5, 10</w:t>
            </w:r>
            <w:r w:rsidR="00E045E2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]</w:t>
            </w:r>
          </w:p>
          <w:p w14:paraId="49FE86C2" w14:textId="3C8AC9AE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Unit</w:t>
            </w:r>
            <w:r w:rsidR="003967D8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é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17 : Arts et littérature</w:t>
            </w:r>
            <w:r w:rsidR="004D0E17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4D0E17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P</w:t>
            </w:r>
            <w:r w:rsidR="00EA176E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orter un </w:t>
            </w:r>
            <w:r w:rsidR="002D02DD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jugement subjectif présent sur un événement passé</w:t>
            </w:r>
            <w:r w:rsidR="00DE40CE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 xml:space="preserve">, </w:t>
            </w:r>
            <w:r w:rsidR="00DE40CE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d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écrire les relations ; </w:t>
            </w:r>
            <w:r w:rsidR="00DE40CE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e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xprimer les sentiments, ses espoirs, pensées, ses préférences, son opinion, le regret, etc. par l'emploi du subjonctif présent et du subjonctif passé (la simultanéité, la postériorité, l'antériorité) ; la formation du subjonctif imparfait et plus-que-parfait (juste au niveau de reconnaissance) 500 ex. [ch.13, 23], 350 ex.[ch.17]</w:t>
            </w:r>
          </w:p>
          <w:p w14:paraId="44848B8E" w14:textId="15CC78CD" w:rsidR="00AF2FBF" w:rsidRPr="000C07B9" w:rsidRDefault="00317CE8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</w:rPr>
              <w:t>Test des formes verbales</w:t>
            </w:r>
            <w:r w:rsidR="000D54F0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; introduire </w:t>
            </w:r>
            <w:r w:rsidR="00AF2FBF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l'unité 14</w:t>
            </w:r>
            <w:r w:rsidR="00AF2FBF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</w:rPr>
              <w:t xml:space="preserve"> </w:t>
            </w:r>
            <w:r w:rsidR="00AF2FBF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Presse et médias</w:t>
            </w:r>
          </w:p>
          <w:p w14:paraId="2BEAA094" w14:textId="2FB5D462" w:rsidR="00AF2FBF" w:rsidRPr="000C07B9" w:rsidRDefault="00AF2FBF" w:rsidP="007157DA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iCs/>
                <w:sz w:val="16"/>
                <w:szCs w:val="16"/>
              </w:rPr>
              <w:t>Unité 14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: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La langue de bois ? Une revue indépendante –Le discours rapporté : révision et </w:t>
            </w:r>
            <w:r w:rsidR="003067C3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 </w:t>
            </w:r>
            <w:r w:rsidR="00B152C0">
              <w:rPr>
                <w:rFonts w:ascii="Merriweather" w:eastAsia="Times New Roman" w:hAnsi="Merriweather" w:cs="Times New Roman"/>
                <w:sz w:val="16"/>
                <w:szCs w:val="16"/>
              </w:rPr>
              <w:t>approfondissement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(changement d'expressions de temps ou non; le subjonctif au discours rapporté) ; Les expressions du temps I</w:t>
            </w:r>
            <w:r w:rsidR="006A41A9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,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Les adverbes 500 ex. [ch.28, 22], 350 ex.[ch. 25,</w:t>
            </w:r>
            <w:r w:rsidR="000370D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8]</w:t>
            </w:r>
            <w:r w:rsidR="004A043E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</w:t>
            </w:r>
            <w:r w:rsidR="007157DA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Les touristes étrangers sont de retour, Bien se nourrir</w:t>
            </w:r>
            <w:r w:rsidR="004A043E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)</w:t>
            </w:r>
          </w:p>
          <w:p w14:paraId="631F0702" w14:textId="3367F98B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>Unité 6 Politique et histoire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: Autres prépositions; Les constructions verbales ; les verbes suivis de l'infinitif</w:t>
            </w:r>
            <w:r w:rsidR="00BA78CF"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385CCF3D" w14:textId="7AFCF514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Examen de contrôle continu I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; </w:t>
            </w: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>Unité 8 : Sciences et technologies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: Antériorité/ simultanéité/ postériorité </w:t>
            </w:r>
            <w:r w:rsidR="004A043E" w:rsidRPr="000C07B9">
              <w:rPr>
                <w:rFonts w:ascii="Merriweather" w:eastAsia="MS Gothic" w:hAnsi="Merriweather" w:cs="Times New Roman"/>
                <w:sz w:val="16"/>
                <w:szCs w:val="16"/>
              </w:rPr>
              <w:t>II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(qqs conjonctions-prépositions) ; L'infinitif présent/passé I- les propositions infinitives (la fonction de l'infinitif) 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[ch.16, 28], 350 ex.[ch. 19, 25]</w:t>
            </w:r>
          </w:p>
          <w:p w14:paraId="4B3C9DDA" w14:textId="467FC4C9" w:rsidR="00A579D6" w:rsidRPr="000C07B9" w:rsidRDefault="00AF2FBF" w:rsidP="00B22187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 brillants scientifiques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; Exprimer l'opposition et la concession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 29], 350 ex.[ch.26]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; Unité 15 Gestes et</w:t>
            </w:r>
            <w:r w:rsidRPr="000C07B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postures : Le participe présent, le gérondif, l'adjectif verbal (</w:t>
            </w:r>
            <w:r w:rsidR="00130D85" w:rsidRPr="000C07B9">
              <w:rPr>
                <w:rFonts w:ascii="Merriweather" w:eastAsia="MS Gothic" w:hAnsi="Merriweather" w:cs="Times New Roman"/>
                <w:sz w:val="16"/>
                <w:szCs w:val="16"/>
              </w:rPr>
              <w:t>en bref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183205"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La comparaison - la révision et l'</w:t>
            </w:r>
            <w:r w:rsidR="003067C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</w:t>
            </w:r>
            <w:r w:rsidR="00B152C0">
              <w:rPr>
                <w:rFonts w:ascii="Merriweather" w:eastAsia="MS Gothic" w:hAnsi="Merriweather" w:cs="Times New Roman"/>
                <w:sz w:val="16"/>
                <w:szCs w:val="16"/>
              </w:rPr>
              <w:t>approfondissement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 31], 350 ex.[ch.28]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</w:p>
          <w:p w14:paraId="6ACED16C" w14:textId="4EE53C06" w:rsidR="00AF2FBF" w:rsidRPr="000C07B9" w:rsidRDefault="00AF2FBF" w:rsidP="00183205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 xml:space="preserve">Unité 18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: La crise d'adolescence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: Les temps du futur 500 ex. [ch. 12], 350 ex.[ch.16]</w:t>
            </w:r>
          </w:p>
          <w:p w14:paraId="1B450BBB" w14:textId="1DE4AD04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>Unité 9: L'apparence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: Les temps du passé, L'accord du participe pass</w:t>
            </w:r>
            <w:r w:rsidR="00576AE8" w:rsidRPr="000C07B9">
              <w:rPr>
                <w:rFonts w:ascii="Merriweather" w:eastAsia="MS Gothic" w:hAnsi="Merriweather" w:cs="Times New Roman"/>
                <w:sz w:val="16"/>
                <w:szCs w:val="16"/>
              </w:rPr>
              <w:t>é à réviser</w:t>
            </w:r>
            <w:r w:rsidR="003F44A7"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les adjectifs de couleur ;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[ch.11, 13], 350 ex.[ch.12, 13, 16]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r w:rsidRPr="000C07B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Comme si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... </w:t>
            </w:r>
          </w:p>
          <w:p w14:paraId="1D505332" w14:textId="00F9E254" w:rsidR="00AF2FBF" w:rsidRPr="000C07B9" w:rsidRDefault="00AF2FBF" w:rsidP="009F77C5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Unités 11 (</w:t>
            </w:r>
            <w:r w:rsidR="008D546C"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voir </w:t>
            </w:r>
            <w:r w:rsidRPr="000C07B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Les vacances à la ferme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</w:t>
            </w: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>12 : La gastronomie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0C07B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Si on préparait un bon dessert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?), </w:t>
            </w: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>13 : Spectacles et musique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L'expression de la condition et de l'hypothèse (le conditionnel, les propositions subordonnées ; autres moyens de l'exprimer)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Si c'était moi...</w:t>
            </w:r>
            <w:r w:rsidR="009F77C5"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r w:rsidR="009F77C5" w:rsidRPr="000C07B9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;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 14, 30], 350 ex.[ch.18, 27]</w:t>
            </w:r>
          </w:p>
          <w:p w14:paraId="2D946C92" w14:textId="77777777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Unité 20 </w:t>
            </w:r>
            <w:r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Espoir, rêves et décisions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: </w:t>
            </w:r>
            <w:r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Une retraite bien occupée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: Exprimer le but 500 ex. [ch. 27], 350 ex.[ch.24]</w:t>
            </w:r>
          </w:p>
          <w:p w14:paraId="3215FADA" w14:textId="77777777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Révision, CE à évaluer, Dictée à évaluer ; Examen de contrôle  II       </w:t>
            </w:r>
          </w:p>
          <w:p w14:paraId="2E725797" w14:textId="77777777" w:rsidR="00603C89" w:rsidRPr="000C07B9" w:rsidRDefault="00603C89" w:rsidP="00344B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5BB6417F" w14:textId="2ED4A2B2" w:rsidR="00344BD1" w:rsidRPr="000C07B9" w:rsidRDefault="00AF2FBF" w:rsidP="00344B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Unités en gras : travail en détails, étudier le lexique, la civilisation                                                       </w:t>
            </w:r>
          </w:p>
        </w:tc>
      </w:tr>
      <w:tr w:rsidR="00AA31CE" w:rsidRPr="000C07B9" w14:paraId="622ED9C3" w14:textId="77777777" w:rsidTr="0091091C">
        <w:tc>
          <w:tcPr>
            <w:tcW w:w="1802" w:type="dxa"/>
            <w:shd w:val="clear" w:color="auto" w:fill="F2F2F2" w:themeFill="background1" w:themeFillShade="F2"/>
          </w:tcPr>
          <w:p w14:paraId="44E35936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2285F43A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  <w:t xml:space="preserve">Bescherelle Poche conjugaison,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Hatier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  <w:t xml:space="preserve"> </w:t>
            </w:r>
          </w:p>
          <w:p w14:paraId="07F70FAB" w14:textId="52C5F618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</w:rPr>
              <w:t xml:space="preserve">Poisson-Quinton, S., Mimran, R., Maheo-Le Coadic, M., </w:t>
            </w:r>
            <w:r w:rsidRPr="000C07B9">
              <w:rPr>
                <w:rFonts w:ascii="Merriweather" w:hAnsi="Merriweather" w:cs="Times New Roman"/>
                <w:b/>
                <w:bCs/>
                <w:i/>
                <w:sz w:val="16"/>
                <w:szCs w:val="16"/>
                <w:u w:val="single"/>
              </w:rPr>
              <w:t>Grammaire expliquée du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</w:rPr>
              <w:t xml:space="preserve"> </w:t>
            </w:r>
            <w:r w:rsidRPr="000C07B9">
              <w:rPr>
                <w:rFonts w:ascii="Merriweather" w:hAnsi="Merriweather" w:cs="Times New Roman"/>
                <w:b/>
                <w:bCs/>
                <w:i/>
                <w:sz w:val="16"/>
                <w:szCs w:val="16"/>
                <w:u w:val="single"/>
              </w:rPr>
              <w:t>français</w:t>
            </w:r>
            <w:r w:rsidRPr="000C07B9">
              <w:rPr>
                <w:rFonts w:ascii="Merriweather" w:hAnsi="Merriweather" w:cs="Times New Roman"/>
                <w:b/>
                <w:bCs/>
                <w:sz w:val="16"/>
                <w:szCs w:val="16"/>
                <w:u w:val="single"/>
              </w:rPr>
              <w:t>- niveau intermédiaire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</w:rPr>
              <w:t xml:space="preserve"> (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  <w:t>chapitres liés au contenu grammatical ci-dessus),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CLE</w:t>
            </w:r>
            <w:r w:rsidR="005A2895">
              <w:rPr>
                <w:rFonts w:ascii="Merriweather" w:hAnsi="Merriweather" w:cs="Times New Roman"/>
                <w:sz w:val="16"/>
                <w:szCs w:val="16"/>
              </w:rPr>
              <w:t xml:space="preserve"> International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, 2</w:t>
            </w:r>
            <w:r w:rsidRPr="000C07B9">
              <w:rPr>
                <w:rFonts w:ascii="Merriweather" w:hAnsi="Merriweather" w:cs="Times New Roman"/>
                <w:sz w:val="16"/>
                <w:szCs w:val="16"/>
                <w:vertAlign w:val="superscript"/>
              </w:rPr>
              <w:t>ème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edition, 2019</w:t>
            </w:r>
          </w:p>
          <w:p w14:paraId="2C20C83F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Miquel, C.,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 Vite et bien 2,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CLE International,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C07B9">
              <w:rPr>
                <w:rFonts w:ascii="Merriweather" w:hAnsi="Merriweather" w:cs="Times New Roman"/>
                <w:sz w:val="16"/>
                <w:szCs w:val="16"/>
                <w:vertAlign w:val="superscript"/>
              </w:rPr>
              <w:t>ème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édition, 2018</w:t>
            </w:r>
          </w:p>
          <w:p w14:paraId="00AEEA6A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Delatour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Y.,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Jennepin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D., Léon-Dufour, M.,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Mattlé-Yeganeh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A., Teyssier, B.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lastRenderedPageBreak/>
              <w:t xml:space="preserve">Grammaire 350 exercices Niveau moyen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(chapitres sélectionnés dans le matériel pédagogique, le polycopié du cours</w:t>
            </w:r>
            <w:r w:rsidRPr="000C07B9">
              <w:rPr>
                <w:rFonts w:ascii="Merriweather" w:hAnsi="Merriweather" w:cs="Times New Roman"/>
                <w:iCs/>
                <w:sz w:val="16"/>
                <w:szCs w:val="16"/>
                <w:lang w:val="fr-FR"/>
              </w:rPr>
              <w:t>)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,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Hachette FLE, 1996, Paris</w:t>
            </w:r>
          </w:p>
          <w:p w14:paraId="51638999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Caquineau-Gunduz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M.-P.,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Delatour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Y.,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Jennepin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D., Lesage-</w:t>
            </w:r>
            <w:proofErr w:type="spellStart"/>
            <w:proofErr w:type="gram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Langot,F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.</w:t>
            </w:r>
            <w:proofErr w:type="gram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Somé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P.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, Les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exercices de Grammaire B1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Hachette FLE, Paris, 2005</w:t>
            </w:r>
          </w:p>
          <w:p w14:paraId="1C842ADD" w14:textId="77777777" w:rsidR="00C66AB1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  <w:t xml:space="preserve">Miquel C., </w:t>
            </w:r>
            <w:r w:rsidRPr="000C07B9">
              <w:rPr>
                <w:rFonts w:ascii="Merriweather" w:hAnsi="Merriweather" w:cs="Times New Roman"/>
                <w:i/>
                <w:color w:val="000000"/>
                <w:sz w:val="16"/>
                <w:szCs w:val="16"/>
                <w:lang w:val="fr-FR"/>
              </w:rPr>
              <w:t xml:space="preserve">Grammaire en dialogues-niveau intermédiaire </w:t>
            </w:r>
            <w:r w:rsidRPr="000C07B9">
              <w:rPr>
                <w:rFonts w:ascii="Merriweather" w:hAnsi="Merriweather" w:cs="Times New Roman"/>
                <w:iCs/>
                <w:color w:val="000000"/>
                <w:sz w:val="16"/>
                <w:szCs w:val="16"/>
                <w:lang w:val="fr-FR"/>
              </w:rPr>
              <w:t>(B1), 2</w:t>
            </w:r>
            <w:r w:rsidRPr="000C07B9">
              <w:rPr>
                <w:rFonts w:ascii="Merriweather" w:hAnsi="Merriweather" w:cs="Times New Roman"/>
                <w:iCs/>
                <w:color w:val="000000"/>
                <w:sz w:val="16"/>
                <w:szCs w:val="16"/>
                <w:vertAlign w:val="superscript"/>
                <w:lang w:val="fr-FR"/>
              </w:rPr>
              <w:t>ème</w:t>
            </w:r>
            <w:r w:rsidRPr="000C07B9">
              <w:rPr>
                <w:rFonts w:ascii="Merriweather" w:hAnsi="Merriweather" w:cs="Times New Roman"/>
                <w:iCs/>
                <w:color w:val="000000"/>
                <w:sz w:val="16"/>
                <w:szCs w:val="16"/>
                <w:lang w:val="fr-FR"/>
              </w:rPr>
              <w:t xml:space="preserve"> édition, </w:t>
            </w:r>
            <w:r w:rsidRPr="000C07B9"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  <w:t xml:space="preserve">CLE International, 2015, Paris </w:t>
            </w:r>
          </w:p>
          <w:p w14:paraId="34F5C89D" w14:textId="64E425BE" w:rsidR="00C66AB1" w:rsidRPr="000C07B9" w:rsidRDefault="00C66AB1" w:rsidP="00C66AB1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Dumas, Alexandre, </w:t>
            </w:r>
            <w:r w:rsidRPr="000C07B9">
              <w:rPr>
                <w:rFonts w:ascii="Merriweather" w:hAnsi="Merriweather" w:cs="Times New Roman"/>
                <w:i/>
                <w:iCs/>
                <w:sz w:val="16"/>
                <w:szCs w:val="16"/>
                <w:lang w:val="fr-FR"/>
              </w:rPr>
              <w:t>La tulipe noire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livre adapté + CD, Lectures B1, ELI</w:t>
            </w:r>
            <w:r w:rsidR="00D24900">
              <w:rPr>
                <w:rFonts w:ascii="Merriweather" w:hAnsi="Merriweather" w:cs="Times New Roman"/>
                <w:sz w:val="16"/>
                <w:szCs w:val="16"/>
                <w:lang w:val="fr-FR"/>
              </w:rPr>
              <w:t>, 2016</w:t>
            </w:r>
          </w:p>
          <w:p w14:paraId="1B19F8F6" w14:textId="3E4B50D2" w:rsidR="00C66AB1" w:rsidRPr="000C07B9" w:rsidRDefault="00182950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Gregoire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M.</w:t>
            </w:r>
            <w:r w:rsidR="008326DF"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Grammaire progressive du français- Perfectionnement (les prépositions, les constructions verbales, les adverbes de lieu), CLE International, 2012, Paris</w:t>
            </w:r>
          </w:p>
          <w:p w14:paraId="590BB8F4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Barféty, M., </w:t>
            </w:r>
            <w:r w:rsidRPr="000C07B9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Compréhension orale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-niveau 3 (B1/B2), CLE International, Paris</w:t>
            </w:r>
          </w:p>
          <w:p w14:paraId="31C34999" w14:textId="7E3E89E6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Frisa, J.-M., Mathey, D.,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Comment va la vie ?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(chapitre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s sélectionnés dans le matériel pédagogique, le polycopié du cours)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326DF" w:rsidRPr="000C07B9">
              <w:rPr>
                <w:rFonts w:ascii="Merriweather" w:hAnsi="Merriweather" w:cs="Times New Roman"/>
                <w:sz w:val="16"/>
                <w:szCs w:val="16"/>
              </w:rPr>
              <w:t>à partir du chapitre 4</w:t>
            </w:r>
            <w:r w:rsidR="00BE1564" w:rsidRPr="000C07B9">
              <w:rPr>
                <w:rFonts w:ascii="Merriweather" w:hAnsi="Merriweather" w:cs="Times New Roman"/>
                <w:sz w:val="16"/>
                <w:szCs w:val="16"/>
              </w:rPr>
              <w:t>, 5,6,7</w:t>
            </w:r>
            <w:r w:rsidR="008326DF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(p.68</w:t>
            </w:r>
            <w:r w:rsidR="00BE1564" w:rsidRPr="000C07B9">
              <w:rPr>
                <w:rFonts w:ascii="Merriweather" w:hAnsi="Merriweather" w:cs="Times New Roman"/>
                <w:sz w:val="16"/>
                <w:szCs w:val="16"/>
              </w:rPr>
              <w:t>-137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), PUG, 2018</w:t>
            </w:r>
          </w:p>
          <w:p w14:paraId="2BEB4E12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Delatour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Y.,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Jennepin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D., Léon-Dufour M., Teyssier B.,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0C07B9">
              <w:rPr>
                <w:rFonts w:ascii="Merriweather" w:hAnsi="Merriweather" w:cs="Times New Roman"/>
                <w:b/>
                <w:bCs/>
                <w:i/>
                <w:sz w:val="16"/>
                <w:szCs w:val="16"/>
                <w:lang w:val="fr-FR"/>
              </w:rPr>
              <w:t>Nouvelle Grammaire du Français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(chapitres liés au contenu grammatical ci-dessus),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Hachette livre, 2004</w:t>
            </w:r>
          </w:p>
          <w:p w14:paraId="7D1EDA0F" w14:textId="570A1736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Boularès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M., Frérot J.,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Grammaire progressive du français-Avancé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(chapitres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sélectionnés dans le matériel pédagogique, le polycopié du cours,</w:t>
            </w:r>
            <w:r w:rsidRPr="000C07B9"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="00DF442B"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Les prépositions</w:t>
            </w:r>
            <w:r w:rsidR="000541D4"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etc.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), CLE</w:t>
            </w:r>
            <w:r w:rsidR="005A289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International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C07B9">
              <w:rPr>
                <w:rFonts w:ascii="Merriweather" w:hAnsi="Merriweather" w:cs="Times New Roman"/>
                <w:sz w:val="16"/>
                <w:szCs w:val="16"/>
                <w:vertAlign w:val="superscript"/>
              </w:rPr>
              <w:t>ème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édition, 2012</w:t>
            </w:r>
          </w:p>
          <w:p w14:paraId="23A06344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Abry, D., Chalaron, M.-L.,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La grammaire des premiers temps B1/B2,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PUG, 2015</w:t>
            </w:r>
          </w:p>
          <w:p w14:paraId="1C8288DC" w14:textId="2B9B1A41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Le Petit Robert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Dictionnaire de la langue française</w:t>
            </w:r>
          </w:p>
          <w:p w14:paraId="784AE901" w14:textId="77777777" w:rsidR="008326DF" w:rsidRPr="000C07B9" w:rsidRDefault="008326DF" w:rsidP="008326DF">
            <w:pPr>
              <w:pStyle w:val="ListParagraph"/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</w:p>
          <w:p w14:paraId="60E23C44" w14:textId="75924303" w:rsidR="00AA31CE" w:rsidRPr="000C07B9" w:rsidRDefault="00270776" w:rsidP="00AA31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Textes littéraires choisis et d'autres textes authentiques (sujets actuels ou liés à la culture française), matériel complémentaire polycopié.</w:t>
            </w:r>
          </w:p>
        </w:tc>
      </w:tr>
      <w:tr w:rsidR="00AA31CE" w:rsidRPr="000C07B9" w14:paraId="3F167D09" w14:textId="77777777" w:rsidTr="0091091C">
        <w:tc>
          <w:tcPr>
            <w:tcW w:w="1802" w:type="dxa"/>
            <w:shd w:val="clear" w:color="auto" w:fill="F2F2F2" w:themeFill="background1" w:themeFillShade="F2"/>
          </w:tcPr>
          <w:p w14:paraId="3A64FE9C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FA1BAF0" w14:textId="322AB1D0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Glaud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L., Loiseau, Y., Merlet, E., </w:t>
            </w:r>
            <w:r w:rsidRPr="000C07B9">
              <w:rPr>
                <w:rStyle w:val="Strong"/>
                <w:rFonts w:ascii="Merriweather" w:hAnsi="Merriweather" w:cs="Times New Roman"/>
                <w:i/>
                <w:sz w:val="16"/>
                <w:szCs w:val="16"/>
              </w:rPr>
              <w:t xml:space="preserve">Grammaire essentielle du français niv. B1, </w:t>
            </w:r>
            <w:r w:rsidRPr="000C07B9">
              <w:rPr>
                <w:rStyle w:val="Strong"/>
                <w:rFonts w:ascii="Merriweather" w:hAnsi="Merriweather" w:cs="Times New Roman"/>
                <w:sz w:val="16"/>
                <w:szCs w:val="16"/>
              </w:rPr>
              <w:t>Didier,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r w:rsidR="0029676F">
              <w:rPr>
                <w:rFonts w:ascii="Merriweather" w:hAnsi="Merriweather" w:cs="Times New Roman"/>
                <w:sz w:val="16"/>
                <w:szCs w:val="16"/>
                <w:lang w:val="fr-FR"/>
              </w:rPr>
              <w:t>201</w:t>
            </w:r>
            <w:r w:rsidR="000E3C23">
              <w:rPr>
                <w:rFonts w:ascii="Merriweather" w:hAnsi="Merriweather" w:cs="Times New Roman"/>
                <w:sz w:val="16"/>
                <w:szCs w:val="16"/>
                <w:lang w:val="fr-FR"/>
              </w:rPr>
              <w:t>5</w:t>
            </w:r>
          </w:p>
          <w:p w14:paraId="2A8D6EB8" w14:textId="77777777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Grand-Clément, O.;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Conjugaison,450 nouveaux exercices-niveau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intermédiaire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, CLE International, 2003 (réédition 2013), Paris</w:t>
            </w:r>
          </w:p>
          <w:p w14:paraId="0EDD411E" w14:textId="77777777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Morsel,M.-H.,Richou, C.,Descotes-Genon, C.,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L'Exercisier B1/B2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,  PUG, 2018</w:t>
            </w:r>
          </w:p>
          <w:p w14:paraId="5917DF2F" w14:textId="50A881E8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Renaud, </w:t>
            </w:r>
            <w:r w:rsidR="00ED5D80">
              <w:rPr>
                <w:rFonts w:ascii="Merriweather" w:hAnsi="Merriweather" w:cs="Times New Roman"/>
                <w:sz w:val="16"/>
                <w:szCs w:val="16"/>
              </w:rPr>
              <w:t>D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., Siréjols, É, </w:t>
            </w:r>
            <w:r w:rsidRPr="000C07B9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450 nouveaux exercices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(grammaire intermédiaire), CLE International, Paris, 2002</w:t>
            </w:r>
          </w:p>
          <w:p w14:paraId="03D9EC43" w14:textId="7562CE30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Cs/>
                <w:sz w:val="16"/>
                <w:szCs w:val="16"/>
              </w:rPr>
              <w:t>Akyuz, A.</w:t>
            </w:r>
            <w:r w:rsidR="00BB2D1A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</w:t>
            </w:r>
            <w:r w:rsidRPr="000C07B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et autres, </w:t>
            </w:r>
            <w:r w:rsidRPr="000C07B9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</w:rPr>
              <w:t>Exercices de grammaire en contexte</w:t>
            </w:r>
            <w:r w:rsidRPr="000C07B9">
              <w:rPr>
                <w:rFonts w:ascii="Merriweather" w:hAnsi="Merriweather" w:cs="Times New Roman"/>
                <w:bCs/>
                <w:sz w:val="16"/>
                <w:szCs w:val="16"/>
              </w:rPr>
              <w:t>, Niveau intermédiaire, Hachette FLE, Paris, 2000</w:t>
            </w:r>
          </w:p>
          <w:p w14:paraId="5A49862D" w14:textId="6A8CF79A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Cs/>
                <w:sz w:val="16"/>
                <w:szCs w:val="16"/>
              </w:rPr>
              <w:t>Akyuz, A.</w:t>
            </w:r>
            <w:r w:rsidR="00BB2D1A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</w:t>
            </w:r>
            <w:r w:rsidRPr="000C07B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et autres, </w:t>
            </w:r>
            <w:r w:rsidRPr="000C07B9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</w:rPr>
              <w:t>Exercices de grammaire en contexte</w:t>
            </w:r>
            <w:r w:rsidRPr="000C07B9">
              <w:rPr>
                <w:rFonts w:ascii="Merriweather" w:hAnsi="Merriweather" w:cs="Times New Roman"/>
                <w:bCs/>
                <w:sz w:val="16"/>
                <w:szCs w:val="16"/>
              </w:rPr>
              <w:t>, Niveau avancé, Hachette FLE, Paris, 2001</w:t>
            </w:r>
          </w:p>
          <w:p w14:paraId="51AD6342" w14:textId="68550E29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Poisson-Quinton, S., Mimran, R., Maheo-Le Coadic, M., </w:t>
            </w:r>
            <w:r w:rsidRPr="000C07B9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Exercices -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Grammaire expliquée du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françai</w:t>
            </w:r>
            <w:r w:rsidRPr="000C07B9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s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, niveau intermédiaire (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chapitres liés au contenu grammatical ci-dessus),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CLE</w:t>
            </w:r>
            <w:r w:rsidR="00C464B7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3662A">
              <w:rPr>
                <w:rFonts w:ascii="Merriweather" w:hAnsi="Merriweather" w:cs="Times New Roman"/>
                <w:sz w:val="16"/>
                <w:szCs w:val="16"/>
              </w:rPr>
              <w:t>International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, 2</w:t>
            </w:r>
            <w:r w:rsidRPr="000C07B9">
              <w:rPr>
                <w:rFonts w:ascii="Merriweather" w:hAnsi="Merriweather" w:cs="Times New Roman"/>
                <w:sz w:val="16"/>
                <w:szCs w:val="16"/>
                <w:vertAlign w:val="superscript"/>
              </w:rPr>
              <w:t>ème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edition, 2019</w:t>
            </w:r>
          </w:p>
          <w:p w14:paraId="543A9623" w14:textId="40B07D19" w:rsidR="00731E9B" w:rsidRPr="000C07B9" w:rsidRDefault="00ED5D80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ED5D80">
              <w:rPr>
                <w:rFonts w:ascii="Merriweather" w:hAnsi="Merriweather" w:cs="Times New Roman"/>
                <w:iCs/>
                <w:sz w:val="16"/>
                <w:szCs w:val="16"/>
                <w:lang w:val="fr-FR"/>
              </w:rPr>
              <w:t>Hamon, A.,</w:t>
            </w:r>
            <w:r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r w:rsidR="00731E9B"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Analyse grammaticale et logique</w:t>
            </w:r>
            <w:r w:rsidR="00731E9B"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coll. Guide Hachette, Paris, 1999</w:t>
            </w:r>
          </w:p>
          <w:p w14:paraId="4F88684F" w14:textId="669EA935" w:rsidR="00AA31CE" w:rsidRPr="000C07B9" w:rsidRDefault="00731E9B" w:rsidP="00731E9B">
            <w:pPr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Les documents obligatoires se trouvent dans le matériel pédagogique, le polycopié du cours.</w:t>
            </w:r>
          </w:p>
        </w:tc>
      </w:tr>
      <w:tr w:rsidR="00AA31CE" w:rsidRPr="000C07B9" w14:paraId="376A3276" w14:textId="77777777" w:rsidTr="0091091C">
        <w:tc>
          <w:tcPr>
            <w:tcW w:w="1802" w:type="dxa"/>
            <w:shd w:val="clear" w:color="auto" w:fill="F2F2F2" w:themeFill="background1" w:themeFillShade="F2"/>
          </w:tcPr>
          <w:p w14:paraId="5CC7900B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41B60764" w14:textId="6346FFD9" w:rsidR="002438E7" w:rsidRPr="000C07B9" w:rsidRDefault="00376C0E" w:rsidP="002438E7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8" w:history="1">
              <w:r w:rsidR="002438E7" w:rsidRPr="000C07B9">
                <w:rPr>
                  <w:rStyle w:val="Hyperlink"/>
                  <w:rFonts w:ascii="Merriweather" w:hAnsi="Merriweather" w:cs="Times New Roman"/>
                  <w:b/>
                  <w:bCs/>
                  <w:sz w:val="16"/>
                  <w:szCs w:val="16"/>
                </w:rPr>
                <w:t>https://www.chosesasavoir.com/category/culture-generale/</w:t>
              </w:r>
            </w:hyperlink>
            <w:r w:rsidR="002438E7" w:rsidRPr="000C07B9">
              <w:rPr>
                <w:rStyle w:val="Hyperlink"/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; </w:t>
            </w:r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hyperlink r:id="rId9" w:history="1">
              <w:r w:rsidR="002438E7"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https://leflepourlescurieux.fr/guide-travail-b1/</w:t>
              </w:r>
            </w:hyperlink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(za samostalan rad, dodatno) ;</w:t>
            </w:r>
            <w:hyperlink r:id="rId10" w:history="1">
              <w:r w:rsidR="002438E7"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http://www.expressio.fr</w:t>
              </w:r>
            </w:hyperlink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(utile pour chercher la signification des expressions); </w:t>
            </w:r>
            <w:hyperlink r:id="rId11" w:history="1">
              <w:r w:rsidR="002438E7"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http://www.lexilogos.com/francais_langue_dictionnaires</w:t>
              </w:r>
            </w:hyperlink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(très utile, plusieurs dictionnaires en ligne, les activités concernant la grammaire, l'orthographe...)</w:t>
            </w:r>
          </w:p>
          <w:p w14:paraId="7F464FEE" w14:textId="77777777" w:rsidR="002438E7" w:rsidRPr="000C07B9" w:rsidRDefault="002438E7" w:rsidP="002438E7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Les dictionnaires en ligne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hyperlink r:id="rId12" w:tgtFrame="_blank" w:history="1">
              <w:r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http://www.linternaute.com/dictionnaire</w:t>
              </w:r>
            </w:hyperlink>
            <w:r w:rsidRPr="000C07B9">
              <w:rPr>
                <w:rStyle w:val="Hyperlink"/>
                <w:rFonts w:ascii="Merriweather" w:hAnsi="Merriweather" w:cs="Times New Roman"/>
                <w:sz w:val="16"/>
                <w:szCs w:val="16"/>
              </w:rPr>
              <w:t>;</w:t>
            </w:r>
          </w:p>
          <w:p w14:paraId="6EEDE4AA" w14:textId="47755E0A" w:rsidR="00AA31CE" w:rsidRPr="000C07B9" w:rsidRDefault="00376C0E" w:rsidP="002438E7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2438E7"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http://www.cnrtl.fr</w:t>
              </w:r>
            </w:hyperlink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(très utile) ; </w:t>
            </w:r>
            <w:hyperlink r:id="rId14" w:history="1">
              <w:r w:rsidR="002438E7"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https://hr.glosbe.com/fr/hr</w:t>
              </w:r>
            </w:hyperlink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;</w:t>
            </w:r>
            <w:r w:rsidR="003B2A9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AA31CE" w:rsidRPr="000C07B9" w14:paraId="6CA73C7F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01EB781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5729326" w14:textId="77777777" w:rsidR="00AA31CE" w:rsidRPr="000C07B9" w:rsidRDefault="00AA31CE" w:rsidP="00AA31C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783F6FF" w14:textId="77777777" w:rsidR="00AA31CE" w:rsidRPr="000C07B9" w:rsidRDefault="00AA31CE" w:rsidP="00AA31C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A31CE" w:rsidRPr="000C07B9" w14:paraId="3B4E845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6C8C640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F6A77AA" w14:textId="77777777" w:rsidR="00AA31CE" w:rsidRPr="000C07B9" w:rsidRDefault="00376C0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27D9C9B" w14:textId="77777777" w:rsidR="00AA31CE" w:rsidRPr="000C07B9" w:rsidRDefault="00AA31C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7EDDD12" w14:textId="77777777" w:rsidR="00AA31CE" w:rsidRPr="000C07B9" w:rsidRDefault="00376C0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B46D1A1" w14:textId="77777777" w:rsidR="00AA31CE" w:rsidRPr="000C07B9" w:rsidRDefault="00AA31C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6E50260" w14:textId="77777777" w:rsidR="00AA31CE" w:rsidRPr="000C07B9" w:rsidRDefault="00376C0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A990480" w14:textId="77777777" w:rsidR="00AA31CE" w:rsidRPr="000C07B9" w:rsidRDefault="00376C0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AA31CE" w:rsidRPr="000C07B9" w14:paraId="16F9132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E387970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797AA7B" w14:textId="77777777" w:rsidR="00AA31CE" w:rsidRPr="000C07B9" w:rsidRDefault="00376C0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07426FF" w14:textId="6450E038" w:rsidR="00AA31CE" w:rsidRPr="000C07B9" w:rsidRDefault="00376C0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9A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308D735" w14:textId="77777777" w:rsidR="00AA31CE" w:rsidRPr="000C07B9" w:rsidRDefault="00376C0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534EC89" w14:textId="77777777" w:rsidR="00AA31CE" w:rsidRPr="000C07B9" w:rsidRDefault="00AA31C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A632D45" w14:textId="77777777" w:rsidR="00AA31CE" w:rsidRPr="000C07B9" w:rsidRDefault="00376C0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9CC8050" w14:textId="77777777" w:rsidR="00AA31CE" w:rsidRPr="000C07B9" w:rsidRDefault="00AA31C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5636B81" w14:textId="77777777" w:rsidR="00AA31CE" w:rsidRPr="000C07B9" w:rsidRDefault="00376C0E" w:rsidP="00AA31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2202A07" w14:textId="77777777" w:rsidR="00AA31CE" w:rsidRPr="000C07B9" w:rsidRDefault="00376C0E" w:rsidP="00AA31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AA31CE" w:rsidRPr="000C07B9" w14:paraId="2C00EC4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618DDF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58C8CC2" w14:textId="3AE7B563" w:rsidR="00714EAA" w:rsidRPr="000C07B9" w:rsidRDefault="000039EA" w:rsidP="000A51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Konačna ocjena formira se na temelju cjelokupnog rada i aktivnosti studenta, izvršavanja svih obveza propisanih izvedbenim planom te uspjeha na diktatu, kolokvijima, odnosno pismenom (CE, G,V,C,T+bodovi testa glagolskih oblika) i usmenom dijelu ispita (aktivnost i redovno izvršavanje obveza 20%, pismeni dijelovi ispita (60%), usmeni ispit (20%). Uspješno položen test glagolskih oblika (provjera usvojenosti morfologije glagola) preduvjet je za pristupanje prvom kolokviju (kao i pismenom dijelu ispita).  Uspješno položen prvi kolokvij preduvjet je za polaganje drugog kolokvija. Studenti koji su uspješno položili test glagolskih oblika, prvi kolokvij te diktat i drugi kolokvij oslobođeni su polaganja pismenog dijela ispita i pristupaju samo usmenom dijelu ispita po završetku semestra prema dogovoru. Na usmenom ispitu provjerava se ovladavanje gradivom  iz gramatike i vokabulara na za to predviđenim tekstovima (studenti samostalno obrađuju vokabular te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lastRenderedPageBreak/>
              <w:t>prilažu riječi najkasnije 7 dana prije pristupanja drugom kolokviju ili pismenom ispitu)</w:t>
            </w:r>
            <w:r w:rsidR="000A517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te kulturološki elementi definirani literaturom u silabu (</w:t>
            </w:r>
            <w:r w:rsidR="000A5174" w:rsidRPr="000C07B9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Comment va la vie</w:t>
            </w:r>
            <w:r w:rsidR="000A517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? (ch.4,5,6,7).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Ispitni diktat ne podrazumijeva isključivo vokabular obrađen u sklopu kolegija, već prikladan za definiranu jezičnu razinu (za prolaz student ne smije imati više od 12 pogrešaka). Diktat položen u prvom terminu ljetnog ispitnog roka priznaje se i u drugom terminu ljetnog ispitnog roka. Isto pravilo vrijedi i za drugi dio pismenog ispita (uključujući prijevod i gramatičke zadatke - oboje položeno u istom terminu, istom datumu). Diktat položen u  prvom terminu jesenskog ispitnog roka priznaje se i u drugom terminu jesenskog ispitnog roka (zaključno s 30.9.). Isto pravilo vrijedi i za drugi dio pismenog ispita (uključujući prijevod i gramatičke zadatke - oboje položeno u istom terminu, istom datumu). Dijelovi ispita položeni u ljetnom ispitnom roku ne priznaju se na jesenskom ispitnom roku; iznimka su jednom položen test glagolskih oblika (70%</w:t>
            </w:r>
            <w:r w:rsidR="00ED4AA0" w:rsidRPr="000C07B9">
              <w:rPr>
                <w:rFonts w:ascii="Merriweather" w:hAnsi="Merriweather" w:cs="Times New Roman"/>
                <w:sz w:val="16"/>
                <w:szCs w:val="16"/>
              </w:rPr>
              <w:t xml:space="preserve"> od toga minimalno </w:t>
            </w:r>
            <w:r w:rsidR="00CD0659" w:rsidRPr="000C07B9">
              <w:rPr>
                <w:rFonts w:ascii="Merriweather" w:hAnsi="Merriweather" w:cs="Times New Roman"/>
                <w:sz w:val="16"/>
                <w:szCs w:val="16"/>
              </w:rPr>
              <w:t>60% za pristupanje kolokviju i pismenom ispitu</w:t>
            </w:r>
            <w:r w:rsidR="00F06DC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pa je r</w:t>
            </w:r>
            <w:r w:rsidR="00943BCB" w:rsidRPr="000C07B9">
              <w:rPr>
                <w:rFonts w:ascii="Merriweather" w:hAnsi="Merriweather" w:cs="Times New Roman"/>
                <w:sz w:val="16"/>
                <w:szCs w:val="16"/>
              </w:rPr>
              <w:t>a</w:t>
            </w:r>
            <w:r w:rsidR="00F06DC1" w:rsidRPr="000C07B9">
              <w:rPr>
                <w:rFonts w:ascii="Merriweather" w:hAnsi="Merriweather" w:cs="Times New Roman"/>
                <w:sz w:val="16"/>
                <w:szCs w:val="16"/>
              </w:rPr>
              <w:t>zliku</w:t>
            </w:r>
            <w:r w:rsidR="00943BCB" w:rsidRPr="000C07B9">
              <w:rPr>
                <w:rFonts w:ascii="Merriweather" w:hAnsi="Merriweather" w:cs="Times New Roman"/>
                <w:sz w:val="16"/>
                <w:szCs w:val="16"/>
              </w:rPr>
              <w:t xml:space="preserve"> do </w:t>
            </w:r>
            <w:r w:rsidR="00F06DC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D4AA0" w:rsidRPr="000C07B9">
              <w:rPr>
                <w:rFonts w:ascii="Merriweather" w:hAnsi="Merriweather" w:cs="Times New Roman"/>
                <w:sz w:val="16"/>
                <w:szCs w:val="16"/>
              </w:rPr>
              <w:t xml:space="preserve">70% </w:t>
            </w:r>
            <w:r w:rsidR="00F06DC1" w:rsidRPr="000C07B9">
              <w:rPr>
                <w:rFonts w:ascii="Merriweather" w:hAnsi="Merriweather" w:cs="Times New Roman"/>
                <w:sz w:val="16"/>
                <w:szCs w:val="16"/>
              </w:rPr>
              <w:t>moguće odgovarati</w:t>
            </w:r>
            <w:r w:rsidR="00ED4AA0" w:rsidRPr="000C07B9">
              <w:rPr>
                <w:rFonts w:ascii="Merriweather" w:hAnsi="Merriweather" w:cs="Times New Roman"/>
                <w:sz w:val="16"/>
                <w:szCs w:val="16"/>
              </w:rPr>
              <w:t xml:space="preserve"> na usmenom dijelu ispita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)  i CE (min.7/12) kojih se bodovi pridodaju bodovima ostvarenim na pismenom dijelu ispita. Svaki kolokvij (G, V, C) mora biti riješen 60% , a prijevod u njima 50% te zbroj bodova 1. i 2. kolokvija mora iznositi najmanje 60% njihovog ukupnog zbroja. Na isti način se vrednuje i na pismenom ispitu.</w:t>
            </w:r>
          </w:p>
        </w:tc>
      </w:tr>
      <w:tr w:rsidR="00703234" w:rsidRPr="000C07B9" w14:paraId="19109126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A755F19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3CE0CDC" w14:textId="790F8BE6" w:rsidR="00703234" w:rsidRPr="000C07B9" w:rsidRDefault="00703234" w:rsidP="005F07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52D03866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03234" w:rsidRPr="000C07B9" w14:paraId="2FF4A33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B9D2E74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80BF534" w14:textId="6476E43F" w:rsidR="00703234" w:rsidRPr="000C07B9" w:rsidRDefault="00703234" w:rsidP="005F07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0DCA964C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03234" w:rsidRPr="000C07B9" w14:paraId="517CE06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7278638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255067C" w14:textId="401F4218" w:rsidR="00703234" w:rsidRPr="000C07B9" w:rsidRDefault="00703234" w:rsidP="005F07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32E68B5B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03234" w:rsidRPr="000C07B9" w14:paraId="6FE2BF1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EB987B1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E975495" w14:textId="0A375A34" w:rsidR="00703234" w:rsidRPr="000C07B9" w:rsidRDefault="00703234" w:rsidP="005F07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3E94DCAD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03234" w:rsidRPr="000C07B9" w14:paraId="2898A7A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8CB0624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FB772E9" w14:textId="088C3B4F" w:rsidR="00703234" w:rsidRPr="000C07B9" w:rsidRDefault="00703234" w:rsidP="005F07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4BC03AB2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03234" w:rsidRPr="000C07B9" w14:paraId="6962F17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364046A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F0A1513" w14:textId="77777777" w:rsidR="00703234" w:rsidRPr="000C07B9" w:rsidRDefault="00376C0E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34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323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30D74714" w14:textId="77777777" w:rsidR="00703234" w:rsidRPr="000C07B9" w:rsidRDefault="00376C0E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34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323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4DCEA78D" w14:textId="77777777" w:rsidR="00703234" w:rsidRPr="000C07B9" w:rsidRDefault="00376C0E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34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323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0BFEAB89" w14:textId="77777777" w:rsidR="00703234" w:rsidRPr="000C07B9" w:rsidRDefault="00376C0E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34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323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44075C0B" w14:textId="77777777" w:rsidR="00703234" w:rsidRPr="000C07B9" w:rsidRDefault="00376C0E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34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323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03234" w:rsidRPr="000C07B9" w14:paraId="5053B00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D5D8B8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0DE7BBB3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E1885FE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DD90B15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6A8B0C1A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735C3BBA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46C3932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6DAF8EC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0C07B9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98C53B3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773A4F6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A8C4E47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3A3DC9F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3593F3F3" w14:textId="77777777" w:rsidR="00794496" w:rsidRPr="000C07B9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0C07B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26C9" w14:textId="77777777" w:rsidR="00631257" w:rsidRDefault="00631257" w:rsidP="009947BA">
      <w:pPr>
        <w:spacing w:before="0" w:after="0"/>
      </w:pPr>
      <w:r>
        <w:separator/>
      </w:r>
    </w:p>
  </w:endnote>
  <w:endnote w:type="continuationSeparator" w:id="0">
    <w:p w14:paraId="42234ABC" w14:textId="77777777" w:rsidR="00631257" w:rsidRDefault="0063125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0F94" w14:textId="77777777" w:rsidR="00631257" w:rsidRDefault="00631257" w:rsidP="009947BA">
      <w:pPr>
        <w:spacing w:before="0" w:after="0"/>
      </w:pPr>
      <w:r>
        <w:separator/>
      </w:r>
    </w:p>
  </w:footnote>
  <w:footnote w:type="continuationSeparator" w:id="0">
    <w:p w14:paraId="4738695C" w14:textId="77777777" w:rsidR="00631257" w:rsidRDefault="00631257" w:rsidP="009947BA">
      <w:pPr>
        <w:spacing w:before="0" w:after="0"/>
      </w:pPr>
      <w:r>
        <w:continuationSeparator/>
      </w:r>
    </w:p>
  </w:footnote>
  <w:footnote w:id="1">
    <w:p w14:paraId="171808EF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383C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1450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5F81450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D42B3D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2F99706" w14:textId="77777777" w:rsidR="0079745E" w:rsidRDefault="0079745E" w:rsidP="0079745E">
    <w:pPr>
      <w:pStyle w:val="Header"/>
    </w:pPr>
  </w:p>
  <w:p w14:paraId="3C236DE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7794"/>
    <w:multiLevelType w:val="hybridMultilevel"/>
    <w:tmpl w:val="69F69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228A"/>
    <w:multiLevelType w:val="hybridMultilevel"/>
    <w:tmpl w:val="1C74CEEE"/>
    <w:lvl w:ilvl="0" w:tplc="FABED11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  <w:b w:val="0"/>
        <w:bCs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2777"/>
    <w:multiLevelType w:val="hybridMultilevel"/>
    <w:tmpl w:val="69F69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5232">
    <w:abstractNumId w:val="1"/>
  </w:num>
  <w:num w:numId="2" w16cid:durableId="1353649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687895">
    <w:abstractNumId w:val="0"/>
  </w:num>
  <w:num w:numId="4" w16cid:durableId="767458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39EA"/>
    <w:rsid w:val="00021734"/>
    <w:rsid w:val="000236AF"/>
    <w:rsid w:val="00023DC2"/>
    <w:rsid w:val="00032A5E"/>
    <w:rsid w:val="000370D5"/>
    <w:rsid w:val="000462C7"/>
    <w:rsid w:val="000541D4"/>
    <w:rsid w:val="00062525"/>
    <w:rsid w:val="000A5174"/>
    <w:rsid w:val="000C0578"/>
    <w:rsid w:val="000C07B9"/>
    <w:rsid w:val="000D54F0"/>
    <w:rsid w:val="000E3C23"/>
    <w:rsid w:val="0010332B"/>
    <w:rsid w:val="00106E29"/>
    <w:rsid w:val="00130D85"/>
    <w:rsid w:val="001443A2"/>
    <w:rsid w:val="00150B32"/>
    <w:rsid w:val="00177A81"/>
    <w:rsid w:val="00182950"/>
    <w:rsid w:val="00183205"/>
    <w:rsid w:val="00195CA5"/>
    <w:rsid w:val="00197510"/>
    <w:rsid w:val="001B25E1"/>
    <w:rsid w:val="001B5AF1"/>
    <w:rsid w:val="001C096E"/>
    <w:rsid w:val="001C7C51"/>
    <w:rsid w:val="001F070C"/>
    <w:rsid w:val="001F26E6"/>
    <w:rsid w:val="001F62EE"/>
    <w:rsid w:val="00200653"/>
    <w:rsid w:val="00226462"/>
    <w:rsid w:val="0022722C"/>
    <w:rsid w:val="002438E7"/>
    <w:rsid w:val="00270776"/>
    <w:rsid w:val="0027101D"/>
    <w:rsid w:val="002727EA"/>
    <w:rsid w:val="002745F2"/>
    <w:rsid w:val="0028545A"/>
    <w:rsid w:val="0029676F"/>
    <w:rsid w:val="002D02DD"/>
    <w:rsid w:val="002D69DF"/>
    <w:rsid w:val="002E1CE6"/>
    <w:rsid w:val="002F2D22"/>
    <w:rsid w:val="003067C3"/>
    <w:rsid w:val="00310F9A"/>
    <w:rsid w:val="003131F1"/>
    <w:rsid w:val="00317CE8"/>
    <w:rsid w:val="00317D45"/>
    <w:rsid w:val="00326091"/>
    <w:rsid w:val="00337D25"/>
    <w:rsid w:val="0034314F"/>
    <w:rsid w:val="00344BD1"/>
    <w:rsid w:val="00357643"/>
    <w:rsid w:val="003576A1"/>
    <w:rsid w:val="00366151"/>
    <w:rsid w:val="00371634"/>
    <w:rsid w:val="00375AB3"/>
    <w:rsid w:val="00376C0E"/>
    <w:rsid w:val="00386E9C"/>
    <w:rsid w:val="00393964"/>
    <w:rsid w:val="003967D8"/>
    <w:rsid w:val="003B2A9E"/>
    <w:rsid w:val="003C0C4E"/>
    <w:rsid w:val="003F11B6"/>
    <w:rsid w:val="003F17B8"/>
    <w:rsid w:val="003F44A7"/>
    <w:rsid w:val="003F537E"/>
    <w:rsid w:val="00453362"/>
    <w:rsid w:val="00454CCA"/>
    <w:rsid w:val="00461219"/>
    <w:rsid w:val="00467BC6"/>
    <w:rsid w:val="00470F6D"/>
    <w:rsid w:val="00474D27"/>
    <w:rsid w:val="00483BC3"/>
    <w:rsid w:val="00484282"/>
    <w:rsid w:val="00484412"/>
    <w:rsid w:val="00496BA8"/>
    <w:rsid w:val="004A043E"/>
    <w:rsid w:val="004A20F6"/>
    <w:rsid w:val="004B1B3D"/>
    <w:rsid w:val="004B553E"/>
    <w:rsid w:val="004C5397"/>
    <w:rsid w:val="004D0E17"/>
    <w:rsid w:val="00507C65"/>
    <w:rsid w:val="0052433D"/>
    <w:rsid w:val="00527C5F"/>
    <w:rsid w:val="005353ED"/>
    <w:rsid w:val="00550B7E"/>
    <w:rsid w:val="005514C3"/>
    <w:rsid w:val="00576AE8"/>
    <w:rsid w:val="005908EA"/>
    <w:rsid w:val="005A2895"/>
    <w:rsid w:val="005B1254"/>
    <w:rsid w:val="005B4D25"/>
    <w:rsid w:val="005D3BDC"/>
    <w:rsid w:val="005E1668"/>
    <w:rsid w:val="005E4DFA"/>
    <w:rsid w:val="005E5F80"/>
    <w:rsid w:val="005F07B5"/>
    <w:rsid w:val="005F07BA"/>
    <w:rsid w:val="005F6E0B"/>
    <w:rsid w:val="00603C89"/>
    <w:rsid w:val="0062328F"/>
    <w:rsid w:val="00631257"/>
    <w:rsid w:val="00657363"/>
    <w:rsid w:val="00684BBC"/>
    <w:rsid w:val="006A0DEE"/>
    <w:rsid w:val="006A41A9"/>
    <w:rsid w:val="006A7397"/>
    <w:rsid w:val="006B4920"/>
    <w:rsid w:val="00700D7A"/>
    <w:rsid w:val="00703234"/>
    <w:rsid w:val="00714EAA"/>
    <w:rsid w:val="007157DA"/>
    <w:rsid w:val="00721260"/>
    <w:rsid w:val="00731949"/>
    <w:rsid w:val="00731E9B"/>
    <w:rsid w:val="007361E7"/>
    <w:rsid w:val="007368EB"/>
    <w:rsid w:val="007514E9"/>
    <w:rsid w:val="007603E9"/>
    <w:rsid w:val="007716F9"/>
    <w:rsid w:val="0078125F"/>
    <w:rsid w:val="00794496"/>
    <w:rsid w:val="007967CC"/>
    <w:rsid w:val="0079745E"/>
    <w:rsid w:val="00797B40"/>
    <w:rsid w:val="007A7A3F"/>
    <w:rsid w:val="007C43A4"/>
    <w:rsid w:val="007C7036"/>
    <w:rsid w:val="007D4D2D"/>
    <w:rsid w:val="00804180"/>
    <w:rsid w:val="008055CB"/>
    <w:rsid w:val="008314B3"/>
    <w:rsid w:val="008326DF"/>
    <w:rsid w:val="00865776"/>
    <w:rsid w:val="00874955"/>
    <w:rsid w:val="00874D5D"/>
    <w:rsid w:val="00891C60"/>
    <w:rsid w:val="0089326C"/>
    <w:rsid w:val="008942F0"/>
    <w:rsid w:val="008A2A39"/>
    <w:rsid w:val="008D45DB"/>
    <w:rsid w:val="008D546C"/>
    <w:rsid w:val="008D613B"/>
    <w:rsid w:val="008F7FDD"/>
    <w:rsid w:val="0090214F"/>
    <w:rsid w:val="00903578"/>
    <w:rsid w:val="009163E6"/>
    <w:rsid w:val="009316EA"/>
    <w:rsid w:val="00935400"/>
    <w:rsid w:val="0093662A"/>
    <w:rsid w:val="00943BCB"/>
    <w:rsid w:val="009624A1"/>
    <w:rsid w:val="00965089"/>
    <w:rsid w:val="009760E8"/>
    <w:rsid w:val="0098492E"/>
    <w:rsid w:val="009935AE"/>
    <w:rsid w:val="009947BA"/>
    <w:rsid w:val="00994CD0"/>
    <w:rsid w:val="00997F41"/>
    <w:rsid w:val="009A3A9D"/>
    <w:rsid w:val="009C56B1"/>
    <w:rsid w:val="009C6227"/>
    <w:rsid w:val="009D5226"/>
    <w:rsid w:val="009E2FD4"/>
    <w:rsid w:val="009F77C5"/>
    <w:rsid w:val="00A06750"/>
    <w:rsid w:val="00A238A3"/>
    <w:rsid w:val="00A503A7"/>
    <w:rsid w:val="00A508B7"/>
    <w:rsid w:val="00A51648"/>
    <w:rsid w:val="00A579D6"/>
    <w:rsid w:val="00A7470F"/>
    <w:rsid w:val="00A832D6"/>
    <w:rsid w:val="00A9132B"/>
    <w:rsid w:val="00AA1A5A"/>
    <w:rsid w:val="00AA31CE"/>
    <w:rsid w:val="00AA7C05"/>
    <w:rsid w:val="00AD23FB"/>
    <w:rsid w:val="00AE3260"/>
    <w:rsid w:val="00AE40D7"/>
    <w:rsid w:val="00AF2FBF"/>
    <w:rsid w:val="00B152C0"/>
    <w:rsid w:val="00B16B77"/>
    <w:rsid w:val="00B22187"/>
    <w:rsid w:val="00B27AA2"/>
    <w:rsid w:val="00B441CB"/>
    <w:rsid w:val="00B71A57"/>
    <w:rsid w:val="00B7307A"/>
    <w:rsid w:val="00B84375"/>
    <w:rsid w:val="00BA78CF"/>
    <w:rsid w:val="00BB2D1A"/>
    <w:rsid w:val="00BC1038"/>
    <w:rsid w:val="00BE0EA9"/>
    <w:rsid w:val="00BE1564"/>
    <w:rsid w:val="00C02454"/>
    <w:rsid w:val="00C02568"/>
    <w:rsid w:val="00C13D5C"/>
    <w:rsid w:val="00C20BFE"/>
    <w:rsid w:val="00C3477B"/>
    <w:rsid w:val="00C464B7"/>
    <w:rsid w:val="00C66AB1"/>
    <w:rsid w:val="00C671B3"/>
    <w:rsid w:val="00C7141D"/>
    <w:rsid w:val="00C85956"/>
    <w:rsid w:val="00C9733D"/>
    <w:rsid w:val="00CA3783"/>
    <w:rsid w:val="00CA499A"/>
    <w:rsid w:val="00CB20DD"/>
    <w:rsid w:val="00CB23F4"/>
    <w:rsid w:val="00CC6C6B"/>
    <w:rsid w:val="00CD0659"/>
    <w:rsid w:val="00CD13A6"/>
    <w:rsid w:val="00CD729A"/>
    <w:rsid w:val="00CE69B1"/>
    <w:rsid w:val="00CF1C67"/>
    <w:rsid w:val="00D136E4"/>
    <w:rsid w:val="00D24900"/>
    <w:rsid w:val="00D5334D"/>
    <w:rsid w:val="00D5523D"/>
    <w:rsid w:val="00D5526D"/>
    <w:rsid w:val="00D944DF"/>
    <w:rsid w:val="00D95F83"/>
    <w:rsid w:val="00DA00F9"/>
    <w:rsid w:val="00DA4257"/>
    <w:rsid w:val="00DB715A"/>
    <w:rsid w:val="00DC04DB"/>
    <w:rsid w:val="00DD110C"/>
    <w:rsid w:val="00DE40CE"/>
    <w:rsid w:val="00DE6D53"/>
    <w:rsid w:val="00DF442B"/>
    <w:rsid w:val="00E045E2"/>
    <w:rsid w:val="00E06E39"/>
    <w:rsid w:val="00E07D73"/>
    <w:rsid w:val="00E17D18"/>
    <w:rsid w:val="00E30E67"/>
    <w:rsid w:val="00E53F3B"/>
    <w:rsid w:val="00EA16E5"/>
    <w:rsid w:val="00EA176E"/>
    <w:rsid w:val="00EB5A72"/>
    <w:rsid w:val="00EC233D"/>
    <w:rsid w:val="00EC2EEE"/>
    <w:rsid w:val="00ED4AA0"/>
    <w:rsid w:val="00ED5D80"/>
    <w:rsid w:val="00EF4642"/>
    <w:rsid w:val="00F02876"/>
    <w:rsid w:val="00F02A8F"/>
    <w:rsid w:val="00F064F7"/>
    <w:rsid w:val="00F06DC1"/>
    <w:rsid w:val="00F22855"/>
    <w:rsid w:val="00F513E0"/>
    <w:rsid w:val="00F52DD7"/>
    <w:rsid w:val="00F539A6"/>
    <w:rsid w:val="00F540F6"/>
    <w:rsid w:val="00F566DA"/>
    <w:rsid w:val="00F629FB"/>
    <w:rsid w:val="00F659DF"/>
    <w:rsid w:val="00F673A0"/>
    <w:rsid w:val="00F74731"/>
    <w:rsid w:val="00F82834"/>
    <w:rsid w:val="00F84F5E"/>
    <w:rsid w:val="00F93657"/>
    <w:rsid w:val="00FC2198"/>
    <w:rsid w:val="00FC283E"/>
    <w:rsid w:val="00FD04DF"/>
    <w:rsid w:val="00FD379C"/>
    <w:rsid w:val="00FD3E90"/>
    <w:rsid w:val="00FE383F"/>
    <w:rsid w:val="00FE662E"/>
    <w:rsid w:val="00FF1020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52E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61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sesasavoir.com/category/culture-generale/" TargetMode="External"/><Relationship Id="rId13" Type="http://schemas.openxmlformats.org/officeDocument/2006/relationships/hyperlink" Target="http://www.cnrtl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ternaute.com/dictionnai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ilogos.com/francais_langue_dictionnai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http://www.expressi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flepourlescurieux.fr/guide-travail-b1/" TargetMode="External"/><Relationship Id="rId14" Type="http://schemas.openxmlformats.org/officeDocument/2006/relationships/hyperlink" Target="https://hr.glosbe.com/fr/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3074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Lukežić Štorga</cp:lastModifiedBy>
  <cp:revision>176</cp:revision>
  <cp:lastPrinted>2021-02-12T11:27:00Z</cp:lastPrinted>
  <dcterms:created xsi:type="dcterms:W3CDTF">2021-02-12T10:42:00Z</dcterms:created>
  <dcterms:modified xsi:type="dcterms:W3CDTF">2023-03-12T13:25:00Z</dcterms:modified>
</cp:coreProperties>
</file>