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B5809D6" w:rsidR="004B553E" w:rsidRPr="0017531F" w:rsidRDefault="009542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542E8"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9A0CA88" w:rsidR="004B553E" w:rsidRPr="0017531F" w:rsidRDefault="009542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542E8">
              <w:rPr>
                <w:rFonts w:ascii="Merriweather" w:hAnsi="Merriweather" w:cs="Times New Roman"/>
                <w:b/>
                <w:sz w:val="18"/>
                <w:szCs w:val="18"/>
              </w:rPr>
              <w:t>Francuska književnost i film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B7E45C8" w:rsidR="004B553E" w:rsidRPr="0017531F" w:rsidRDefault="009542E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089A4406" w:rsidR="004B553E" w:rsidRPr="0017531F" w:rsidRDefault="009542E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9542E8">
              <w:rPr>
                <w:rFonts w:ascii="Merriweather" w:hAnsi="Merriweather" w:cs="Times New Roman"/>
                <w:b/>
                <w:sz w:val="18"/>
                <w:szCs w:val="18"/>
              </w:rPr>
              <w:t>Dvopredmetni</w:t>
            </w:r>
            <w:proofErr w:type="spellEnd"/>
            <w:r w:rsidRPr="009542E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preddiplomski studij francuskog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5CE81BD" w:rsidR="004B553E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53547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5B30B10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53547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3659FB0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53547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00182CEC" w:rsidR="00393964" w:rsidRPr="0017531F" w:rsidRDefault="0053547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415C8CD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  <w:p w14:paraId="52D21222" w14:textId="476665CB" w:rsidR="009542E8" w:rsidRPr="0017531F" w:rsidRDefault="009542E8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3E5C0605" w14:textId="77777777" w:rsidR="00453362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  <w:p w14:paraId="29F8305C" w14:textId="6B5FCF85" w:rsidR="009542E8" w:rsidRPr="0017531F" w:rsidRDefault="009542E8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5CD28A70" w:rsidR="00453362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2E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41853DB" w:rsidR="00453362" w:rsidRPr="0017531F" w:rsidRDefault="009542E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053CAD07" w:rsidR="00453362" w:rsidRPr="0017531F" w:rsidRDefault="009542E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fr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hr</w:t>
            </w:r>
            <w:proofErr w:type="spellEnd"/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F537436" w:rsidR="00453362" w:rsidRPr="0017531F" w:rsidRDefault="005E0C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17.2.2025.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6C541613" w:rsidR="00453362" w:rsidRPr="0017531F" w:rsidRDefault="005E0C1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C0C65F2" w:rsidR="00453362" w:rsidRPr="0017531F" w:rsidRDefault="005E0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E0C1C">
              <w:rPr>
                <w:rFonts w:ascii="Merriweather" w:hAnsi="Merriweather" w:cs="Times New Roman"/>
                <w:sz w:val="16"/>
                <w:szCs w:val="16"/>
              </w:rPr>
              <w:t>Upisan IV. semestar PDS francuskog jezika i književnosti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316FE1B" w:rsidR="00453362" w:rsidRPr="0017531F" w:rsidRDefault="005E0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doc.dr.sc.Patrick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Levačić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301D0E4" w:rsidR="00453362" w:rsidRPr="0017531F" w:rsidRDefault="005E0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5E0C1C">
              <w:rPr>
                <w:rFonts w:ascii="Merriweather" w:hAnsi="Merriweather" w:cs="Times New Roman"/>
                <w:sz w:val="16"/>
                <w:szCs w:val="16"/>
              </w:rPr>
              <w:t>plevacic@unizd.hr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13A98BA4" w:rsidR="00453362" w:rsidRPr="0017531F" w:rsidRDefault="005E0C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Vidi raspored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3FA3510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689281D6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9C34F0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56853">
              <w:rPr>
                <w:rFonts w:ascii="Merriweather" w:hAnsi="Merriweather" w:cs="Times New Roman"/>
                <w:sz w:val="16"/>
                <w:szCs w:val="16"/>
              </w:rPr>
              <w:t>Stjecanje znanja o filmskim adaptacijama francuskih književnih djela</w:t>
            </w:r>
          </w:p>
          <w:p w14:paraId="42A7AEA8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56853">
              <w:rPr>
                <w:rFonts w:ascii="Merriweather" w:hAnsi="Merriweather" w:cs="Times New Roman"/>
                <w:sz w:val="16"/>
                <w:szCs w:val="16"/>
              </w:rPr>
              <w:t>Stjecanje znanja o strukturi scenarija</w:t>
            </w:r>
          </w:p>
          <w:p w14:paraId="13E2A08B" w14:textId="35E44A35" w:rsidR="00310F9A" w:rsidRPr="0017531F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56853">
              <w:rPr>
                <w:rFonts w:ascii="Merriweather" w:hAnsi="Merriweather" w:cs="Times New Roman"/>
                <w:sz w:val="16"/>
                <w:szCs w:val="16"/>
              </w:rPr>
              <w:t>Iskustvo pisanja kratkog francuskog scenarija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FC870B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56853">
              <w:rPr>
                <w:rFonts w:ascii="Merriweather" w:hAnsi="Merriweather" w:cs="Times New Roman"/>
                <w:sz w:val="16"/>
                <w:szCs w:val="16"/>
              </w:rPr>
              <w:t xml:space="preserve">Bolje poznavanje francuske kulture </w:t>
            </w:r>
          </w:p>
          <w:p w14:paraId="3AD5A92F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56853">
              <w:rPr>
                <w:rFonts w:ascii="Merriweather" w:hAnsi="Merriweather" w:cs="Times New Roman"/>
                <w:sz w:val="16"/>
                <w:szCs w:val="16"/>
              </w:rPr>
              <w:t xml:space="preserve">Usavršavanje francuskog pisanog i usmenog izražavanja </w:t>
            </w:r>
          </w:p>
          <w:p w14:paraId="12CA2F78" w14:textId="31C8310A" w:rsidR="00310F9A" w:rsidRPr="0017531F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56853">
              <w:rPr>
                <w:rFonts w:ascii="Merriweather" w:hAnsi="Merriweather" w:cs="Times New Roman"/>
                <w:sz w:val="16"/>
                <w:szCs w:val="16"/>
              </w:rPr>
              <w:t>Pripremiti usmena izlaganja, sastavljati pisane seminarske radove (scenarije)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A4FBA25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4BB2D56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80FCCBA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53547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93C8592" w:rsidR="00FC2198" w:rsidRPr="005E0C1C" w:rsidRDefault="005E0C1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Nazočnost na nastavi i održano izlaganje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05D322CC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C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3F82ACD" w:rsidR="00FC2198" w:rsidRPr="0017531F" w:rsidRDefault="005E0C1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Cilj kolegija je upoznavanje s povijesnim razvojem francuske kinematografije s posebnim naglaskom na francuskoj književnosti i </w:t>
            </w:r>
            <w:proofErr w:type="spellStart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>naratologiji</w:t>
            </w:r>
            <w:proofErr w:type="spellEnd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Uz </w:t>
            </w:r>
            <w:proofErr w:type="spellStart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>intermedijalne</w:t>
            </w:r>
            <w:proofErr w:type="spellEnd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veze filma i književnosti upoznat ćemo se s osnovnim francuskim filmskim terminima. Kroz seminare ćemo analizirati odnose između književnog djela i filma (pozicija </w:t>
            </w:r>
            <w:proofErr w:type="spellStart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>pripovjedača,dijalozi</w:t>
            </w:r>
            <w:proofErr w:type="spellEnd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opisi likova, načini pripovijedanja, </w:t>
            </w:r>
            <w:proofErr w:type="spellStart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>fokalizacija</w:t>
            </w:r>
            <w:proofErr w:type="spellEnd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>aktancijalna</w:t>
            </w:r>
            <w:proofErr w:type="spellEnd"/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shema, stilske figure itd.) i u takvom komparativnom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5E0C1C">
              <w:rPr>
                <w:rFonts w:ascii="Merriweather" w:eastAsia="MS Gothic" w:hAnsi="Merriweather" w:cs="Times New Roman"/>
                <w:sz w:val="16"/>
                <w:szCs w:val="16"/>
              </w:rPr>
              <w:t>uvidu upoznat ćemo se s različitim filmskim postupcima kojima se adaptira pojedino književno djelo.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D89A035" w14:textId="77777777" w:rsidR="00600ACE" w:rsidRPr="00600ACE" w:rsidRDefault="00FC2198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 braće </w:t>
            </w:r>
            <w:proofErr w:type="spellStart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>Lumière</w:t>
            </w:r>
            <w:proofErr w:type="spellEnd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do </w:t>
            </w:r>
            <w:proofErr w:type="spellStart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>Georgesa</w:t>
            </w:r>
            <w:proofErr w:type="spellEnd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Mélièsa</w:t>
            </w:r>
            <w:proofErr w:type="spellEnd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-filmski </w:t>
            </w:r>
            <w:proofErr w:type="spellStart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>dokumentarizam</w:t>
            </w:r>
            <w:proofErr w:type="spellEnd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</w:t>
            </w:r>
            <w:proofErr w:type="spellStart"/>
            <w:r w:rsidR="00600ACE" w:rsidRPr="00600ACE">
              <w:rPr>
                <w:rFonts w:ascii="Merriweather" w:eastAsia="MS Gothic" w:hAnsi="Merriweather" w:cs="Times New Roman"/>
                <w:sz w:val="16"/>
                <w:szCs w:val="16"/>
              </w:rPr>
              <w:t>fikcionalizam</w:t>
            </w:r>
            <w:proofErr w:type="spellEnd"/>
          </w:p>
          <w:p w14:paraId="13D3E6D3" w14:textId="77777777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2. Filmski rodovi i vrste</w:t>
            </w:r>
          </w:p>
          <w:p w14:paraId="434AF0C3" w14:textId="07DC54A2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3. Francuski književnici/scenaristi. Je li scenarij knjiž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evna vrsta? Struktura scenarija na primjeru kratkometražnog filma </w:t>
            </w:r>
            <w:proofErr w:type="spellStart"/>
            <w:r w:rsidRPr="0053547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Porcelain</w:t>
            </w:r>
            <w:proofErr w:type="spellEnd"/>
            <w:r w:rsidRPr="0053547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53547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Unicorn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D0346F4" w14:textId="77777777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Antonin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Artaud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filmski nadrealizam</w:t>
            </w:r>
          </w:p>
          <w:p w14:paraId="71C5B782" w14:textId="26438547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Prosper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Mérimée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problematika filmske adaptacije</w:t>
            </w:r>
            <w:bookmarkStart w:id="0" w:name="_GoBack"/>
            <w:bookmarkEnd w:id="0"/>
          </w:p>
          <w:p w14:paraId="491DF142" w14:textId="78B156A6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Stendhalov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roman Crveno i crno i filmska adaptacija</w:t>
            </w:r>
          </w:p>
          <w:p w14:paraId="1CBD54B5" w14:textId="6DA15837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J.P.Sartre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Huis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clos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(usporedba između kazališnog djela i filma)</w:t>
            </w:r>
          </w:p>
          <w:p w14:paraId="26677487" w14:textId="77777777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Claude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Chabrol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Madame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Bovary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uspredba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između romana i filma)</w:t>
            </w:r>
          </w:p>
          <w:p w14:paraId="69EE3189" w14:textId="77777777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9.  Karakteristike novog  vala (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Nouvelle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vague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</w:p>
          <w:p w14:paraId="71EF5472" w14:textId="734393C8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Kolokvij</w:t>
            </w:r>
          </w:p>
          <w:p w14:paraId="0587870A" w14:textId="67FC1199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</w:t>
            </w: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Stilske figure u filmu</w:t>
            </w:r>
          </w:p>
          <w:p w14:paraId="3B543438" w14:textId="38AB9BE5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Distopijski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film: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F.Truffaut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Fahrenheit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451</w:t>
            </w:r>
          </w:p>
          <w:p w14:paraId="28641AEB" w14:textId="4E517283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J.L.Godard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Alphaville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i C.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Maker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La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Jetée</w:t>
            </w:r>
            <w:proofErr w:type="spellEnd"/>
          </w:p>
          <w:p w14:paraId="2369634B" w14:textId="766231F5" w:rsidR="00600ACE" w:rsidRPr="00600ACE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Aktancijalna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shema u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Maupassantovoj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noveli Une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partie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campagne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odnosu na istoimeni film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J.Renoira</w:t>
            </w:r>
            <w:proofErr w:type="spellEnd"/>
          </w:p>
          <w:p w14:paraId="4AEE6E60" w14:textId="1D12F762" w:rsidR="00FC2198" w:rsidRPr="0017531F" w:rsidRDefault="00600ACE" w:rsidP="00600A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Marguerite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Duras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film A.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Resnaisa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Hirošima ljubavi moja (analiza scenarija </w:t>
            </w:r>
            <w:proofErr w:type="spellStart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>M.Duras</w:t>
            </w:r>
            <w:proofErr w:type="spellEnd"/>
            <w:r w:rsidRPr="00600AC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odnosu na film)</w:t>
            </w:r>
          </w:p>
          <w:p w14:paraId="0262478F" w14:textId="37A5E4B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F5FEE0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76C020B3" w:rsidR="00FC2198" w:rsidRPr="0017531F" w:rsidRDefault="00456853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Vanoye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</w:t>
            </w:r>
            <w:r w:rsidRPr="00456853">
              <w:rPr>
                <w:rFonts w:ascii="Courier New" w:eastAsia="MS Gothic" w:hAnsi="Courier New" w:cs="Courier New"/>
                <w:i/>
                <w:sz w:val="16"/>
                <w:szCs w:val="16"/>
              </w:rPr>
              <w:t>é</w:t>
            </w:r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cit</w:t>
            </w:r>
            <w:proofErr w:type="spellEnd"/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56853">
              <w:rPr>
                <w:rFonts w:ascii="Courier New" w:eastAsia="MS Gothic" w:hAnsi="Courier New" w:cs="Courier New"/>
                <w:i/>
                <w:sz w:val="16"/>
                <w:szCs w:val="16"/>
              </w:rPr>
              <w:t>é</w:t>
            </w:r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crit</w:t>
            </w:r>
            <w:proofErr w:type="spellEnd"/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r</w:t>
            </w:r>
            <w:r w:rsidRPr="00456853">
              <w:rPr>
                <w:rFonts w:ascii="Courier New" w:eastAsia="MS Gothic" w:hAnsi="Courier New" w:cs="Courier New"/>
                <w:i/>
                <w:sz w:val="16"/>
                <w:szCs w:val="16"/>
              </w:rPr>
              <w:t>é</w:t>
            </w:r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cit</w:t>
            </w:r>
            <w:proofErr w:type="spellEnd"/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456853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filmique</w:t>
            </w:r>
            <w:proofErr w:type="spellEnd"/>
            <w:r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Armand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Colin</w:t>
            </w:r>
            <w:proofErr w:type="spellEnd"/>
            <w:r w:rsidR="00535473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750E61B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Peterlić, Filmska enciklopedija 1-2. Zagreb,1986.-1990. </w:t>
            </w:r>
          </w:p>
          <w:p w14:paraId="059871A1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Uvanović</w:t>
            </w:r>
            <w:proofErr w:type="spellEnd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, Ž., Književnost i film, MH, Osijek, 2008.</w:t>
            </w:r>
          </w:p>
          <w:p w14:paraId="444BDC78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Gilić</w:t>
            </w:r>
            <w:proofErr w:type="spellEnd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, N. Filmske vrste i rodovi, AGM, Zagreb, 2007.</w:t>
            </w:r>
          </w:p>
          <w:p w14:paraId="2D55BD2A" w14:textId="77777777" w:rsidR="00456853" w:rsidRPr="00456853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Horvat, S., Budućnost je ovdje: svijet </w:t>
            </w:r>
            <w:proofErr w:type="spellStart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distopijskog</w:t>
            </w:r>
            <w:proofErr w:type="spellEnd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filma,Hrvatski</w:t>
            </w:r>
            <w:proofErr w:type="spellEnd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filmski savez, Zagreb,2008.</w:t>
            </w:r>
          </w:p>
          <w:p w14:paraId="63D07860" w14:textId="4D46B85E" w:rsidR="00FC2198" w:rsidRPr="0017531F" w:rsidRDefault="00456853" w:rsidP="004568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Turković</w:t>
            </w:r>
            <w:proofErr w:type="spellEnd"/>
            <w:r w:rsidRPr="00456853">
              <w:rPr>
                <w:rFonts w:ascii="Merriweather" w:eastAsia="MS Gothic" w:hAnsi="Merriweather" w:cs="Times New Roman"/>
                <w:sz w:val="16"/>
                <w:szCs w:val="16"/>
              </w:rPr>
              <w:t>, H. Retoričke regulacije, AGM, Zagreb, 2008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53547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53547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53547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65270D5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scenarij 30 % izlaganje 20 % i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50%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53547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091EC" w14:textId="77777777" w:rsidR="004138FF" w:rsidRDefault="004138FF" w:rsidP="009947BA">
      <w:pPr>
        <w:spacing w:before="0" w:after="0"/>
      </w:pPr>
      <w:r>
        <w:separator/>
      </w:r>
    </w:p>
  </w:endnote>
  <w:endnote w:type="continuationSeparator" w:id="0">
    <w:p w14:paraId="1FCDB569" w14:textId="77777777" w:rsidR="004138FF" w:rsidRDefault="004138F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34944" w14:textId="77777777" w:rsidR="004138FF" w:rsidRDefault="004138FF" w:rsidP="009947BA">
      <w:pPr>
        <w:spacing w:before="0" w:after="0"/>
      </w:pPr>
      <w:r>
        <w:separator/>
      </w:r>
    </w:p>
  </w:footnote>
  <w:footnote w:type="continuationSeparator" w:id="0">
    <w:p w14:paraId="428E38C8" w14:textId="77777777" w:rsidR="004138FF" w:rsidRDefault="004138F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56853"/>
    <w:rsid w:val="00461219"/>
    <w:rsid w:val="00470F6D"/>
    <w:rsid w:val="00483BC3"/>
    <w:rsid w:val="004B1B3D"/>
    <w:rsid w:val="004B553E"/>
    <w:rsid w:val="00507C65"/>
    <w:rsid w:val="00527C5F"/>
    <w:rsid w:val="005353ED"/>
    <w:rsid w:val="00535473"/>
    <w:rsid w:val="005514C3"/>
    <w:rsid w:val="005A077B"/>
    <w:rsid w:val="005E0C1C"/>
    <w:rsid w:val="005E1668"/>
    <w:rsid w:val="005E5F80"/>
    <w:rsid w:val="005F6E0B"/>
    <w:rsid w:val="00600ACE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50F4F"/>
    <w:rsid w:val="009542E8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c0c81848-98b4-4b6d-be27-8ad82fbb734a"/>
    <ds:schemaRef ds:uri="http://schemas.microsoft.com/office/infopath/2007/PartnerControls"/>
    <ds:schemaRef ds:uri="http://schemas.openxmlformats.org/package/2006/metadata/core-properties"/>
    <ds:schemaRef ds:uri="d01facab-09bf-48c4-99d1-6645d1ca6c3c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89A0E-10E7-4DD5-AAF2-D2CA9390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2</cp:revision>
  <cp:lastPrinted>2021-02-12T11:27:00Z</cp:lastPrinted>
  <dcterms:created xsi:type="dcterms:W3CDTF">2024-09-02T22:13:00Z</dcterms:created>
  <dcterms:modified xsi:type="dcterms:W3CDTF">2024-09-02T22:13:00Z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