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2F2DA0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21B7DD98" w:rsidR="004B553E" w:rsidRPr="0017531F" w:rsidRDefault="00AB298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francuske i frankofonske studije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A9115F6" w:rsidR="004B553E" w:rsidRPr="0017531F" w:rsidRDefault="00D771A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Ovladavanje inim jezikom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21CC0486" w:rsidR="004B553E" w:rsidRPr="0017531F" w:rsidRDefault="00AB2988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40DE4408" w:rsidR="004B553E" w:rsidRPr="0017531F" w:rsidRDefault="00AB298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2988">
              <w:rPr>
                <w:rFonts w:ascii="Merriweather" w:hAnsi="Merriweather" w:cs="Times New Roman"/>
                <w:b/>
                <w:sz w:val="18"/>
                <w:szCs w:val="21"/>
              </w:rPr>
              <w:t>Dvopredmetni diplomski studij francuskog jezik i književnosti; nastavnički smjer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6854665B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33145FC5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771A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367D8314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4675273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771A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E116C6C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1A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4536EB0A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4AA71A6E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47D7573F" w:rsidR="00453362" w:rsidRPr="0017531F" w:rsidRDefault="00D771AE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0D4F84F6" w:rsidR="00453362" w:rsidRPr="0017531F" w:rsidRDefault="00D771AE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383C43B5" w:rsidR="00453362" w:rsidRPr="0017531F" w:rsidRDefault="00AB2988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2F1F08EF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2514C500" w:rsidR="00453362" w:rsidRPr="0017531F" w:rsidRDefault="00D771A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4A8A28D2" w:rsidR="00453362" w:rsidRPr="0017531F" w:rsidRDefault="00AB298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FR/HR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73A9CF66" w:rsidR="00453362" w:rsidRPr="0017531F" w:rsidRDefault="00D771A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3EF98741" w:rsidR="00453362" w:rsidRPr="0017531F" w:rsidRDefault="00D771AE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2E1FA729" w:rsidR="00453362" w:rsidRPr="0017531F" w:rsidRDefault="00AB298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B60D2">
              <w:rPr>
                <w:rFonts w:ascii="Merriweather" w:hAnsi="Merriweather" w:cs="Times New Roman"/>
                <w:sz w:val="18"/>
              </w:rPr>
              <w:t xml:space="preserve">Upisan </w:t>
            </w:r>
            <w:r w:rsidR="00D771AE">
              <w:rPr>
                <w:rFonts w:ascii="Merriweather" w:hAnsi="Merriweather" w:cs="Times New Roman"/>
                <w:sz w:val="18"/>
              </w:rPr>
              <w:t>2</w:t>
            </w:r>
            <w:r w:rsidRPr="000B60D2">
              <w:rPr>
                <w:rFonts w:ascii="Merriweather" w:hAnsi="Merriweather" w:cs="Times New Roman"/>
                <w:sz w:val="18"/>
              </w:rPr>
              <w:t>. semestar DS francuskog jezika i književnosti; nastavnički smjer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11AFE40D" w:rsidR="00453362" w:rsidRPr="0017531F" w:rsidRDefault="00AB298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B60D2">
              <w:rPr>
                <w:rFonts w:ascii="Merriweather" w:hAnsi="Merriweather" w:cs="Times New Roman"/>
                <w:sz w:val="18"/>
              </w:rPr>
              <w:t xml:space="preserve">doc. dr. sc. Rea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</w:rPr>
              <w:t>Lujić</w:t>
            </w:r>
            <w:proofErr w:type="spellEnd"/>
            <w:r w:rsidRPr="000B60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</w:rPr>
              <w:t>Pikutić</w:t>
            </w:r>
            <w:proofErr w:type="spellEnd"/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7E1B5FD6" w:rsidR="00453362" w:rsidRPr="0017531F" w:rsidRDefault="00AB298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B60D2">
              <w:rPr>
                <w:rFonts w:ascii="Merriweather" w:hAnsi="Merriweather" w:cs="Times New Roman"/>
                <w:sz w:val="18"/>
              </w:rPr>
              <w:t>rlujic@unizd.hr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6D46261D" w:rsidR="00453362" w:rsidRPr="0017531F" w:rsidRDefault="00D771A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3305F562" w:rsidR="00453362" w:rsidRPr="0017531F" w:rsidRDefault="00AB298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B60D2">
              <w:rPr>
                <w:rFonts w:ascii="Merriweather" w:hAnsi="Merriweather" w:cs="Times New Roman"/>
                <w:sz w:val="18"/>
              </w:rPr>
              <w:t xml:space="preserve">doc. dr. sc. Rea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</w:rPr>
              <w:t>Lujić</w:t>
            </w:r>
            <w:proofErr w:type="spellEnd"/>
            <w:r w:rsidRPr="000B60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</w:rPr>
              <w:t>Pikutić</w:t>
            </w:r>
            <w:proofErr w:type="spellEnd"/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39898C16" w:rsidR="00453362" w:rsidRPr="0017531F" w:rsidRDefault="00AB298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B60D2">
              <w:rPr>
                <w:rFonts w:ascii="Merriweather" w:hAnsi="Merriweather" w:cs="Times New Roman"/>
                <w:sz w:val="18"/>
              </w:rPr>
              <w:t>rlujic@unizd.hr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8F06E92" w:rsidR="00453362" w:rsidRPr="0017531F" w:rsidRDefault="00D771A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14513D83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2841A405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1A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02C3A27D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D771AE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D771AE" w:rsidRPr="0017531F" w:rsidRDefault="00D771AE" w:rsidP="00D771A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45982B6" w14:textId="77777777" w:rsidR="00D771AE" w:rsidRPr="001F6D7B" w:rsidRDefault="00D771AE" w:rsidP="00D771AE">
            <w:pPr>
              <w:jc w:val="both"/>
              <w:rPr>
                <w:rFonts w:ascii="Merriweather" w:hAnsi="Merriweather" w:cs="Times New Roman"/>
                <w:sz w:val="18"/>
                <w:szCs w:val="24"/>
              </w:rPr>
            </w:pPr>
            <w:r w:rsidRPr="001F6D7B">
              <w:rPr>
                <w:rFonts w:ascii="Merriweather" w:hAnsi="Merriweather" w:cs="Times New Roman"/>
                <w:sz w:val="18"/>
                <w:szCs w:val="24"/>
              </w:rPr>
              <w:t>- objasniti načela ovladavanja inim jezikom iz različitih teorijskih paradigmi (kognitivni vs. društveni) i teorijskih pristupa (biheviorizam, prirodni pristup, konstruktivizam, teorija dinamičkih sustava, teorija dinamičkih jezičnih konstelacija)</w:t>
            </w:r>
          </w:p>
          <w:p w14:paraId="48F83B4F" w14:textId="77777777" w:rsidR="00D771AE" w:rsidRPr="001F6D7B" w:rsidRDefault="00D771AE" w:rsidP="00D771AE">
            <w:pPr>
              <w:jc w:val="both"/>
              <w:rPr>
                <w:rFonts w:ascii="Merriweather" w:hAnsi="Merriweather" w:cs="Times New Roman"/>
                <w:sz w:val="18"/>
                <w:szCs w:val="24"/>
              </w:rPr>
            </w:pPr>
            <w:r w:rsidRPr="001F6D7B">
              <w:rPr>
                <w:rFonts w:ascii="Merriweather" w:hAnsi="Merriweather" w:cs="Times New Roman"/>
                <w:sz w:val="18"/>
                <w:szCs w:val="24"/>
              </w:rPr>
              <w:t xml:space="preserve">- objasniti utjecaj pojedinčevih svojstava (dob, spol, materinski jezik) i drugih različitih čimbenika,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  <w:szCs w:val="24"/>
              </w:rPr>
              <w:t>unutarjezičnih</w:t>
            </w:r>
            <w:proofErr w:type="spellEnd"/>
            <w:r w:rsidRPr="001F6D7B">
              <w:rPr>
                <w:rFonts w:ascii="Merriweather" w:hAnsi="Merriweather" w:cs="Times New Roman"/>
                <w:sz w:val="18"/>
                <w:szCs w:val="24"/>
              </w:rPr>
              <w:t xml:space="preserve"> i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  <w:szCs w:val="24"/>
              </w:rPr>
              <w:t>vanjezičnih</w:t>
            </w:r>
            <w:proofErr w:type="spellEnd"/>
            <w:r w:rsidRPr="001F6D7B">
              <w:rPr>
                <w:rFonts w:ascii="Merriweather" w:hAnsi="Merriweather" w:cs="Times New Roman"/>
                <w:sz w:val="18"/>
                <w:szCs w:val="24"/>
              </w:rPr>
              <w:t xml:space="preserve"> / afektivnih i kognitivnih, na ovladavanje inim jezikom </w:t>
            </w:r>
          </w:p>
          <w:p w14:paraId="13E2A08B" w14:textId="76083291" w:rsidR="00D771AE" w:rsidRPr="0017531F" w:rsidRDefault="00D771AE" w:rsidP="00D771A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1F6D7B">
              <w:rPr>
                <w:rFonts w:ascii="Merriweather" w:hAnsi="Merriweather"/>
                <w:sz w:val="18"/>
                <w:szCs w:val="24"/>
              </w:rPr>
              <w:t>- samostalno izložiti i objasniti svoje stavove utemeljene na znanstvenim činjenicama prilikom rasprave o različitim teorijama učenja i ovladavanja inim jezikom</w:t>
            </w:r>
          </w:p>
        </w:tc>
      </w:tr>
      <w:tr w:rsidR="00D771AE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D771AE" w:rsidRPr="0017531F" w:rsidRDefault="00D771AE" w:rsidP="00D771A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73528BCF" w14:textId="77777777" w:rsidR="00D771AE" w:rsidRPr="001F6D7B" w:rsidRDefault="00D771AE" w:rsidP="00D771AE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1F6D7B">
              <w:rPr>
                <w:rFonts w:ascii="Merriweather" w:hAnsi="Merriweather" w:cs="Times New Roman"/>
                <w:sz w:val="18"/>
                <w:szCs w:val="18"/>
              </w:rPr>
              <w:t xml:space="preserve">- komunicirati na francuskome jeziku u usmenoj i pisanoj formi na razini C1-C2 prema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  <w:szCs w:val="18"/>
              </w:rPr>
              <w:t>Zajedničkom</w:t>
            </w:r>
            <w:proofErr w:type="spellEnd"/>
            <w:r w:rsidRPr="001F6D7B">
              <w:rPr>
                <w:rFonts w:ascii="Merriweather" w:hAnsi="Merriweather" w:cs="Times New Roman"/>
                <w:sz w:val="18"/>
                <w:szCs w:val="18"/>
              </w:rPr>
              <w:t xml:space="preserve"> europskom referentnom okviru za jezike </w:t>
            </w:r>
          </w:p>
          <w:p w14:paraId="40CA8800" w14:textId="77777777" w:rsidR="00D771AE" w:rsidRPr="001F6D7B" w:rsidRDefault="00D771AE" w:rsidP="00D771AE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1F6D7B">
              <w:rPr>
                <w:rFonts w:ascii="Merriweather" w:hAnsi="Merriweather" w:cs="Times New Roman"/>
                <w:sz w:val="18"/>
                <w:szCs w:val="18"/>
              </w:rPr>
              <w:t>- izložiti, analizirati i argumentirati vlastite stavove utemeljene na znanstvenim činjenicama o različitim teorijama učenja i poučavanja jezika te čimbenicima koji utječu na ovladavanje inim jezikom</w:t>
            </w:r>
          </w:p>
          <w:p w14:paraId="12CA2F78" w14:textId="34D02EF5" w:rsidR="00D771AE" w:rsidRPr="0017531F" w:rsidRDefault="00D771AE" w:rsidP="00D771A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1F6D7B">
              <w:rPr>
                <w:rFonts w:ascii="Merriweather" w:hAnsi="Merriweather" w:cs="Times New Roman"/>
                <w:sz w:val="18"/>
                <w:szCs w:val="18"/>
              </w:rPr>
              <w:t>- primijeniti metodološka načela u istraživanju i izradi znanstvenoga rada</w:t>
            </w:r>
          </w:p>
        </w:tc>
      </w:tr>
      <w:tr w:rsidR="00D771AE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D771AE" w:rsidRPr="0017531F" w:rsidRDefault="00D771AE" w:rsidP="00D771A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D771AE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D771AE" w:rsidRPr="0017531F" w:rsidRDefault="00D771AE" w:rsidP="00D771A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060830D" w:rsidR="00D771AE" w:rsidRPr="0017531F" w:rsidRDefault="00D771AE" w:rsidP="00D771A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6117EA05" w:rsidR="00D771AE" w:rsidRPr="0017531F" w:rsidRDefault="00D771AE" w:rsidP="00D771A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6F189965" w:rsidR="00D771AE" w:rsidRPr="0017531F" w:rsidRDefault="00D771AE" w:rsidP="00D771A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B9691C9" w:rsidR="00D771AE" w:rsidRPr="0017531F" w:rsidRDefault="00D771AE" w:rsidP="00D771A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D771AE" w:rsidRPr="0017531F" w:rsidRDefault="00D771AE" w:rsidP="00D771A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D771AE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D771AE" w:rsidRPr="0017531F" w:rsidRDefault="00D771AE" w:rsidP="00D771A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D771AE" w:rsidRPr="0017531F" w:rsidRDefault="00D771AE" w:rsidP="00D771A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D771AE" w:rsidRPr="0017531F" w:rsidRDefault="00D771AE" w:rsidP="00D771A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D771AE" w:rsidRPr="0017531F" w:rsidRDefault="00D771AE" w:rsidP="00D771A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D771AE" w:rsidRPr="0017531F" w:rsidRDefault="00D771AE" w:rsidP="00D771A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D771AE" w:rsidRPr="0017531F" w:rsidRDefault="00D771AE" w:rsidP="00D771A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D771AE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D771AE" w:rsidRPr="0017531F" w:rsidRDefault="00D771AE" w:rsidP="00D771A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2A3ED1C4" w:rsidR="00D771AE" w:rsidRPr="0017531F" w:rsidRDefault="00D771AE" w:rsidP="00D771A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D771AE" w:rsidRPr="0017531F" w:rsidRDefault="00D771AE" w:rsidP="00D771A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D771AE" w:rsidRPr="0017531F" w:rsidRDefault="00D771AE" w:rsidP="00D771A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D771AE" w:rsidRPr="0017531F" w:rsidRDefault="00D771AE" w:rsidP="00D771A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D771AE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D771AE" w:rsidRPr="0017531F" w:rsidRDefault="00D771AE" w:rsidP="00D771A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14E333D7" w:rsidR="00D771AE" w:rsidRPr="0017531F" w:rsidRDefault="00D771AE" w:rsidP="00D771A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0B60D2">
              <w:rPr>
                <w:rFonts w:ascii="Merriweather" w:eastAsia="MS Gothic" w:hAnsi="Merriweather" w:cs="Times New Roman"/>
                <w:sz w:val="18"/>
              </w:rPr>
              <w:t xml:space="preserve"> Predan nacrt istraživanja</w:t>
            </w:r>
          </w:p>
        </w:tc>
      </w:tr>
      <w:tr w:rsidR="00D771AE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D771AE" w:rsidRPr="0017531F" w:rsidRDefault="00D771AE" w:rsidP="00D771A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154DD982" w:rsidR="00D771AE" w:rsidRPr="0017531F" w:rsidRDefault="00D771AE" w:rsidP="00D771A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ED72B3B" w:rsidR="00D771AE" w:rsidRPr="0017531F" w:rsidRDefault="00D771AE" w:rsidP="00D771A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03DAE88" w:rsidR="00D771AE" w:rsidRPr="0017531F" w:rsidRDefault="00D771AE" w:rsidP="00D771A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D771AE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D771AE" w:rsidRPr="0017531F" w:rsidRDefault="00D771AE" w:rsidP="00D771A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18A09F8D" w:rsidR="00D771AE" w:rsidRPr="0017531F" w:rsidRDefault="00D771AE" w:rsidP="00D771A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5A0C94B2" w:rsidR="00D771AE" w:rsidRPr="0017531F" w:rsidRDefault="00D771AE" w:rsidP="00D771A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7603D355" w:rsidR="00D771AE" w:rsidRPr="0017531F" w:rsidRDefault="00D771AE" w:rsidP="00D771A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</w:tr>
      <w:tr w:rsidR="00D771AE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D771AE" w:rsidRPr="0017531F" w:rsidRDefault="00D771AE" w:rsidP="00D771A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6668AF06" w:rsidR="00D771AE" w:rsidRPr="0017531F" w:rsidRDefault="00D771AE" w:rsidP="00D771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F6D7B">
              <w:rPr>
                <w:rFonts w:ascii="Merriweather" w:hAnsi="Merriweather" w:cs="Times New Roman"/>
                <w:sz w:val="18"/>
                <w:szCs w:val="18"/>
              </w:rPr>
              <w:t xml:space="preserve">Ovaj kolegij studentima omogućuje </w:t>
            </w:r>
            <w:r w:rsidRPr="001F6D7B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ovladavanje interdisciplinarnim znanjima o ovladavanju inim jezikom što im omogućuje razumijevanje tog složenog procesa i osposobljava da u praksi kritički odabiru i primjenjuju one nastavne pristupe koji pridonose kvalitetnijem poučavanju francuskoga kao inoga jezika. Osim toga, u okviru ovoga kolegija studenti imaju priliku unaprijediti </w:t>
            </w:r>
            <w:r w:rsidRPr="001F6D7B">
              <w:rPr>
                <w:rFonts w:ascii="Merriweather" w:hAnsi="Merriweather" w:cs="Times New Roman"/>
                <w:sz w:val="18"/>
                <w:szCs w:val="18"/>
              </w:rPr>
              <w:t>vještine potrebne za izradu stručnoga ili znanstvenoga rada.</w:t>
            </w:r>
          </w:p>
        </w:tc>
      </w:tr>
      <w:tr w:rsidR="00D771AE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D771AE" w:rsidRPr="0017531F" w:rsidRDefault="00D771AE" w:rsidP="00D771A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3FB0954" w14:textId="77777777" w:rsidR="00D771AE" w:rsidRPr="001F6D7B" w:rsidRDefault="00D771AE" w:rsidP="00D771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F6D7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1. </w:t>
            </w:r>
            <w:r w:rsidRPr="001F6D7B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Uvodno predavanje. Plan rada. Obveze studenata. Pregled literature.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  <w:szCs w:val="18"/>
                <w:lang w:val="en-US"/>
              </w:rPr>
              <w:t>Osnovno</w:t>
            </w:r>
            <w:proofErr w:type="spellEnd"/>
            <w:r w:rsidRPr="001F6D7B">
              <w:rPr>
                <w:rFonts w:ascii="Merriweather" w:hAnsi="Merriweather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  <w:szCs w:val="18"/>
                <w:lang w:val="en-US"/>
              </w:rPr>
              <w:t>pojmovlje</w:t>
            </w:r>
            <w:proofErr w:type="spellEnd"/>
            <w:r w:rsidRPr="001F6D7B">
              <w:rPr>
                <w:rFonts w:ascii="Merriweather" w:hAnsi="Merriweather" w:cs="Times New Roman"/>
                <w:sz w:val="18"/>
                <w:szCs w:val="18"/>
                <w:lang w:val="en-US"/>
              </w:rPr>
              <w:t>.</w:t>
            </w:r>
          </w:p>
          <w:p w14:paraId="60A1C790" w14:textId="77777777" w:rsidR="00D771AE" w:rsidRPr="001F6D7B" w:rsidRDefault="00D771AE" w:rsidP="00D771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F6D7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2. </w:t>
            </w:r>
            <w:r w:rsidRPr="001F6D7B">
              <w:rPr>
                <w:rFonts w:ascii="Merriweather" w:hAnsi="Merriweather" w:cs="Times New Roman"/>
                <w:sz w:val="18"/>
                <w:szCs w:val="18"/>
              </w:rPr>
              <w:t>Inojezični učenik – značajke i prava </w:t>
            </w:r>
          </w:p>
          <w:p w14:paraId="3971B64E" w14:textId="77777777" w:rsidR="00D771AE" w:rsidRPr="001F6D7B" w:rsidRDefault="00D771AE" w:rsidP="00D771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F6D7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3. </w:t>
            </w:r>
            <w:r w:rsidRPr="001F6D7B">
              <w:rPr>
                <w:rFonts w:ascii="Merriweather" w:hAnsi="Merriweather" w:cs="Times New Roman"/>
                <w:sz w:val="18"/>
                <w:szCs w:val="18"/>
              </w:rPr>
              <w:t>Jezik. Drugi jezik. Ini jezik. Konceptualizacija jezika iz različitih teorijskih pristupa. Implikacije za ovladavanje inim jezikom i inojezičnu nastavu.</w:t>
            </w:r>
          </w:p>
          <w:p w14:paraId="5A6BA3C1" w14:textId="77777777" w:rsidR="00D771AE" w:rsidRPr="001F6D7B" w:rsidRDefault="00D771AE" w:rsidP="00D771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F6D7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4. </w:t>
            </w:r>
            <w:r w:rsidRPr="001F6D7B">
              <w:rPr>
                <w:rFonts w:ascii="Merriweather" w:hAnsi="Merriweather" w:cs="Times New Roman"/>
                <w:sz w:val="18"/>
                <w:szCs w:val="18"/>
              </w:rPr>
              <w:t>Ovladati jezikom: fonološka, leksička, pragmatička, semantička, gramatička kompetencija. Čitalačka kompetencija. Pisana komunikacijska kompetencija.</w:t>
            </w:r>
          </w:p>
          <w:p w14:paraId="6E75FFA6" w14:textId="77777777" w:rsidR="00D771AE" w:rsidRPr="001F6D7B" w:rsidRDefault="00D771AE" w:rsidP="00D771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F6D7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5. </w:t>
            </w:r>
            <w:r w:rsidRPr="001F6D7B">
              <w:rPr>
                <w:rFonts w:ascii="Merriweather" w:hAnsi="Merriweather" w:cs="Times New Roman"/>
                <w:sz w:val="18"/>
                <w:szCs w:val="18"/>
              </w:rPr>
              <w:t xml:space="preserve">Ovladavanje inim jezikom: početno stanje – jezični ulaz – jezični prihvat – jezični ostvaraj – završno stanje.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  <w:szCs w:val="18"/>
              </w:rPr>
              <w:t>Međujezik</w:t>
            </w:r>
            <w:proofErr w:type="spellEnd"/>
            <w:r w:rsidRPr="001F6D7B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  <w:szCs w:val="18"/>
              </w:rPr>
              <w:t>Višekompetentnost</w:t>
            </w:r>
            <w:proofErr w:type="spellEnd"/>
            <w:r w:rsidRPr="001F6D7B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3FDD69A8" w14:textId="77777777" w:rsidR="00D771AE" w:rsidRPr="001F6D7B" w:rsidRDefault="00D771AE" w:rsidP="00D771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F6D7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6. </w:t>
            </w:r>
            <w:r w:rsidRPr="001F6D7B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Teorije ovladavanja inim jezikom I (biheviorizam, konstruktivizam, </w:t>
            </w:r>
            <w:proofErr w:type="spellStart"/>
            <w:r w:rsidRPr="001F6D7B">
              <w:rPr>
                <w:rFonts w:ascii="Merriweather" w:hAnsi="Merriweather" w:cs="Times New Roman"/>
                <w:bCs/>
                <w:sz w:val="18"/>
                <w:szCs w:val="18"/>
              </w:rPr>
              <w:t>socio</w:t>
            </w:r>
            <w:proofErr w:type="spellEnd"/>
            <w:r w:rsidRPr="001F6D7B">
              <w:rPr>
                <w:rFonts w:ascii="Merriweather" w:hAnsi="Merriweather" w:cs="Times New Roman"/>
                <w:bCs/>
                <w:sz w:val="18"/>
                <w:szCs w:val="18"/>
              </w:rPr>
              <w:t>-konstruktivizam)</w:t>
            </w:r>
          </w:p>
          <w:p w14:paraId="2C2B3084" w14:textId="77777777" w:rsidR="00D771AE" w:rsidRPr="001F6D7B" w:rsidRDefault="00D771AE" w:rsidP="00D771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F6D7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7. </w:t>
            </w:r>
            <w:r w:rsidRPr="001F6D7B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Teorije ovladavanja inim jezikom II (prirodni pristup, međudjelujući pristup, teorija dinamičkih sustava, dinamičke lingvističke konstelacije, </w:t>
            </w:r>
            <w:proofErr w:type="spellStart"/>
            <w:r w:rsidRPr="001F6D7B">
              <w:rPr>
                <w:rFonts w:ascii="Merriweather" w:hAnsi="Merriweather" w:cs="Times New Roman"/>
                <w:bCs/>
                <w:sz w:val="18"/>
                <w:szCs w:val="18"/>
              </w:rPr>
              <w:t>poststrukturalizam</w:t>
            </w:r>
            <w:proofErr w:type="spellEnd"/>
            <w:r w:rsidRPr="001F6D7B">
              <w:rPr>
                <w:rFonts w:ascii="Merriweather" w:hAnsi="Merriweather" w:cs="Times New Roman"/>
                <w:bCs/>
                <w:sz w:val="18"/>
                <w:szCs w:val="18"/>
              </w:rPr>
              <w:t>)</w:t>
            </w:r>
          </w:p>
          <w:p w14:paraId="0FF113AB" w14:textId="77777777" w:rsidR="00D771AE" w:rsidRPr="001F6D7B" w:rsidRDefault="00D771AE" w:rsidP="00D771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F6D7B">
              <w:rPr>
                <w:rFonts w:ascii="Merriweather" w:eastAsia="MS Gothic" w:hAnsi="Merriweather" w:cs="Times New Roman"/>
                <w:sz w:val="18"/>
                <w:szCs w:val="18"/>
              </w:rPr>
              <w:t>8. 1. kolokvij</w:t>
            </w:r>
          </w:p>
          <w:p w14:paraId="2E8C4730" w14:textId="77777777" w:rsidR="00D771AE" w:rsidRPr="001F6D7B" w:rsidRDefault="00D771AE" w:rsidP="00D771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F6D7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9. </w:t>
            </w:r>
            <w:r w:rsidRPr="001F6D7B">
              <w:rPr>
                <w:rFonts w:ascii="Merriweather" w:hAnsi="Merriweather" w:cs="Times New Roman"/>
                <w:sz w:val="18"/>
                <w:szCs w:val="18"/>
              </w:rPr>
              <w:t>Pojedinčeva svojstva u ovladavanju inim jezikom: spol, dob, jezik. Prijenos i odstupanja od jezične norme.</w:t>
            </w:r>
          </w:p>
          <w:p w14:paraId="5693BB87" w14:textId="77777777" w:rsidR="00D771AE" w:rsidRPr="001F6D7B" w:rsidRDefault="00D771AE" w:rsidP="00D771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F6D7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10.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  <w:szCs w:val="18"/>
                <w:lang w:val="de-DE"/>
              </w:rPr>
              <w:t>Afektivni</w:t>
            </w:r>
            <w:proofErr w:type="spellEnd"/>
            <w:r w:rsidRPr="001F6D7B">
              <w:rPr>
                <w:rFonts w:ascii="Merriweather" w:hAnsi="Merriweather" w:cs="Times New Roman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  <w:szCs w:val="18"/>
                <w:lang w:val="de-DE"/>
              </w:rPr>
              <w:t>čimbenici</w:t>
            </w:r>
            <w:proofErr w:type="spellEnd"/>
            <w:r w:rsidRPr="001F6D7B">
              <w:rPr>
                <w:rFonts w:ascii="Merriweather" w:hAnsi="Merriweather" w:cs="Times New Roman"/>
                <w:sz w:val="18"/>
                <w:szCs w:val="18"/>
                <w:lang w:val="de-DE"/>
              </w:rPr>
              <w:t xml:space="preserve"> u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  <w:szCs w:val="18"/>
                <w:lang w:val="de-DE"/>
              </w:rPr>
              <w:t>ovladavanju</w:t>
            </w:r>
            <w:proofErr w:type="spellEnd"/>
            <w:r w:rsidRPr="001F6D7B">
              <w:rPr>
                <w:rFonts w:ascii="Merriweather" w:hAnsi="Merriweather" w:cs="Times New Roman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  <w:szCs w:val="18"/>
                <w:lang w:val="de-DE"/>
              </w:rPr>
              <w:t>inim</w:t>
            </w:r>
            <w:proofErr w:type="spellEnd"/>
            <w:r w:rsidRPr="001F6D7B">
              <w:rPr>
                <w:rFonts w:ascii="Merriweather" w:hAnsi="Merriweather" w:cs="Times New Roman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  <w:szCs w:val="18"/>
                <w:lang w:val="de-DE"/>
              </w:rPr>
              <w:t>jezikom</w:t>
            </w:r>
            <w:proofErr w:type="spellEnd"/>
            <w:r w:rsidRPr="001F6D7B">
              <w:rPr>
                <w:rFonts w:ascii="Merriweather" w:hAnsi="Merriweather" w:cs="Times New Roman"/>
                <w:sz w:val="18"/>
                <w:szCs w:val="18"/>
                <w:lang w:val="de-DE"/>
              </w:rPr>
              <w:t xml:space="preserve">: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  <w:szCs w:val="18"/>
                <w:lang w:val="de-DE"/>
              </w:rPr>
              <w:t>motivacija</w:t>
            </w:r>
            <w:proofErr w:type="spellEnd"/>
            <w:r w:rsidRPr="001F6D7B">
              <w:rPr>
                <w:rFonts w:ascii="Merriweather" w:hAnsi="Merriweather" w:cs="Times New Roman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  <w:szCs w:val="18"/>
                <w:lang w:val="de-DE"/>
              </w:rPr>
              <w:t>strah</w:t>
            </w:r>
            <w:proofErr w:type="spellEnd"/>
            <w:r w:rsidRPr="001F6D7B">
              <w:rPr>
                <w:rFonts w:ascii="Merriweather" w:hAnsi="Merriweather" w:cs="Times New Roman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  <w:szCs w:val="18"/>
                <w:lang w:val="de-DE"/>
              </w:rPr>
              <w:t>od</w:t>
            </w:r>
            <w:proofErr w:type="spellEnd"/>
            <w:r w:rsidRPr="001F6D7B">
              <w:rPr>
                <w:rFonts w:ascii="Merriweather" w:hAnsi="Merriweather" w:cs="Times New Roman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  <w:szCs w:val="18"/>
                <w:lang w:val="de-DE"/>
              </w:rPr>
              <w:t>jezika</w:t>
            </w:r>
            <w:proofErr w:type="spellEnd"/>
            <w:r w:rsidRPr="001F6D7B">
              <w:rPr>
                <w:rFonts w:ascii="Merriweather" w:hAnsi="Merriweather" w:cs="Times New Roman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  <w:szCs w:val="18"/>
                <w:lang w:val="de-DE"/>
              </w:rPr>
              <w:t>crte</w:t>
            </w:r>
            <w:proofErr w:type="spellEnd"/>
            <w:r w:rsidRPr="001F6D7B">
              <w:rPr>
                <w:rFonts w:ascii="Merriweather" w:hAnsi="Merriweather" w:cs="Times New Roman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  <w:szCs w:val="18"/>
                <w:lang w:val="de-DE"/>
              </w:rPr>
              <w:t>ličnosti</w:t>
            </w:r>
            <w:proofErr w:type="spellEnd"/>
          </w:p>
          <w:p w14:paraId="7C8E01A1" w14:textId="77777777" w:rsidR="00D771AE" w:rsidRPr="001F6D7B" w:rsidRDefault="00D771AE" w:rsidP="00D771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F6D7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11. </w:t>
            </w:r>
            <w:r w:rsidRPr="001F6D7B">
              <w:rPr>
                <w:rFonts w:ascii="Merriweather" w:hAnsi="Merriweather" w:cs="Times New Roman"/>
                <w:bCs/>
                <w:sz w:val="18"/>
                <w:szCs w:val="18"/>
              </w:rPr>
              <w:t>Kognitivni čimbenici u procesu usvajanja drugog jezika: nadarenost, memorija, stil učenja, strategije učenja</w:t>
            </w:r>
          </w:p>
          <w:p w14:paraId="6EE18AA7" w14:textId="77777777" w:rsidR="00D771AE" w:rsidRPr="001F6D7B" w:rsidRDefault="00D771AE" w:rsidP="00D771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F6D7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12. </w:t>
            </w:r>
            <w:r w:rsidRPr="001F6D7B">
              <w:rPr>
                <w:rFonts w:ascii="Merriweather" w:hAnsi="Merriweather" w:cs="Times New Roman"/>
                <w:bCs/>
                <w:sz w:val="18"/>
                <w:szCs w:val="18"/>
              </w:rPr>
              <w:t>Inojezični učenik i identitet</w:t>
            </w:r>
          </w:p>
          <w:p w14:paraId="5D910A99" w14:textId="77777777" w:rsidR="00D771AE" w:rsidRPr="001F6D7B" w:rsidRDefault="00D771AE" w:rsidP="00D771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F6D7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13. </w:t>
            </w:r>
            <w:r w:rsidRPr="001F6D7B">
              <w:rPr>
                <w:rFonts w:ascii="Merriweather" w:hAnsi="Merriweather" w:cs="Times New Roman"/>
                <w:sz w:val="18"/>
                <w:szCs w:val="18"/>
              </w:rPr>
              <w:t xml:space="preserve">Ovladavanje trećim jezikom: određenje,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  <w:szCs w:val="18"/>
              </w:rPr>
              <w:t>psiholingvistički</w:t>
            </w:r>
            <w:proofErr w:type="spellEnd"/>
            <w:r w:rsidRPr="001F6D7B">
              <w:rPr>
                <w:rFonts w:ascii="Merriweather" w:hAnsi="Merriweather" w:cs="Times New Roman"/>
                <w:sz w:val="18"/>
                <w:szCs w:val="18"/>
              </w:rPr>
              <w:t>, sociolingvistički i obrazovni aspekti ovladavanja trećim jezikom</w:t>
            </w:r>
          </w:p>
          <w:p w14:paraId="20507902" w14:textId="77777777" w:rsidR="00D771AE" w:rsidRPr="001F6D7B" w:rsidRDefault="00D771AE" w:rsidP="00D771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F6D7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14. </w:t>
            </w:r>
            <w:r w:rsidRPr="001F6D7B">
              <w:rPr>
                <w:rFonts w:ascii="Merriweather" w:hAnsi="Merriweather" w:cs="Times New Roman"/>
                <w:sz w:val="18"/>
                <w:szCs w:val="18"/>
              </w:rPr>
              <w:t>Dvojezičnost i višejezičnost: određenje, kognitivne i društvene prednosti</w:t>
            </w:r>
          </w:p>
          <w:p w14:paraId="6E3A408E" w14:textId="4A3F0B02" w:rsidR="00D771AE" w:rsidRPr="0017531F" w:rsidRDefault="00D771AE" w:rsidP="00D771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1F6D7B">
              <w:rPr>
                <w:rFonts w:ascii="Merriweather" w:eastAsia="MS Gothic" w:hAnsi="Merriweather" w:cs="Times New Roman"/>
                <w:sz w:val="18"/>
                <w:szCs w:val="18"/>
              </w:rPr>
              <w:t>15. 2. kolokvij</w:t>
            </w:r>
          </w:p>
        </w:tc>
      </w:tr>
      <w:tr w:rsidR="00D771AE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D771AE" w:rsidRPr="0017531F" w:rsidRDefault="00D771AE" w:rsidP="00D771A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0640000" w14:textId="35F633B2" w:rsidR="00D771AE" w:rsidRPr="001F6D7B" w:rsidRDefault="00D771AE" w:rsidP="00D771AE">
            <w:pPr>
              <w:pStyle w:val="NoSpacing"/>
              <w:rPr>
                <w:rFonts w:ascii="Merriweather" w:hAnsi="Merriweather"/>
                <w:sz w:val="18"/>
                <w:szCs w:val="18"/>
              </w:rPr>
            </w:pPr>
            <w:proofErr w:type="spellStart"/>
            <w:r>
              <w:rPr>
                <w:rFonts w:ascii="Merriweather" w:hAnsi="Merriweather"/>
                <w:sz w:val="18"/>
                <w:szCs w:val="18"/>
              </w:rPr>
              <w:t>K</w:t>
            </w:r>
            <w:r w:rsidRPr="001F6D7B">
              <w:rPr>
                <w:rFonts w:ascii="Merriweather" w:hAnsi="Merriweather"/>
                <w:sz w:val="18"/>
                <w:szCs w:val="18"/>
              </w:rPr>
              <w:t>ail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, M. (2015).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  <w:szCs w:val="18"/>
              </w:rPr>
              <w:t>L'acquisition</w:t>
            </w:r>
            <w:proofErr w:type="spellEnd"/>
            <w:r w:rsidRPr="001F6D7B">
              <w:rPr>
                <w:rFonts w:ascii="Merriweather" w:hAnsi="Merriweather"/>
                <w:i/>
                <w:sz w:val="18"/>
                <w:szCs w:val="18"/>
              </w:rPr>
              <w:t xml:space="preserve"> de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  <w:szCs w:val="18"/>
              </w:rPr>
              <w:t>plusieurs</w:t>
            </w:r>
            <w:proofErr w:type="spellEnd"/>
            <w:r w:rsidRPr="001F6D7B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  <w:szCs w:val="18"/>
              </w:rPr>
              <w:t>langues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. Paris: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Puf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>.</w:t>
            </w:r>
          </w:p>
          <w:p w14:paraId="1760BEDE" w14:textId="77777777" w:rsidR="00D771AE" w:rsidRPr="001F6D7B" w:rsidRDefault="00D771AE" w:rsidP="00D771AE">
            <w:pPr>
              <w:pStyle w:val="NoSpacing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Leclercq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, P.,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Edmonds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, A. &amp;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Sneed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 German, E. (2020).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Introduction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 à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l'acquisition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des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langues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étrangeres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.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Deboeck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supérieur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>.</w:t>
            </w:r>
          </w:p>
          <w:p w14:paraId="75870D55" w14:textId="77777777" w:rsidR="00D771AE" w:rsidRPr="001F6D7B" w:rsidRDefault="00D771AE" w:rsidP="00D771AE">
            <w:pPr>
              <w:pStyle w:val="NoSpacing"/>
              <w:rPr>
                <w:rFonts w:ascii="Merriweather" w:hAnsi="Merriweather"/>
                <w:sz w:val="18"/>
                <w:szCs w:val="18"/>
              </w:rPr>
            </w:pPr>
            <w:r w:rsidRPr="001F6D7B">
              <w:rPr>
                <w:rFonts w:ascii="Merriweather" w:hAnsi="Merriweather"/>
                <w:sz w:val="18"/>
                <w:szCs w:val="18"/>
              </w:rPr>
              <w:t>Medved-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Krajnović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 M. (2010). </w:t>
            </w:r>
            <w:r w:rsidRPr="001F6D7B">
              <w:rPr>
                <w:rFonts w:ascii="Merriweather" w:hAnsi="Merriweather"/>
                <w:i/>
                <w:sz w:val="18"/>
                <w:szCs w:val="18"/>
              </w:rPr>
              <w:t>Od jednojezičnosti do višejezičnosti – proces ovladavanja inim jezikom</w:t>
            </w:r>
            <w:r w:rsidRPr="001F6D7B">
              <w:rPr>
                <w:rFonts w:ascii="Merriweather" w:hAnsi="Merriweather"/>
                <w:sz w:val="18"/>
                <w:szCs w:val="18"/>
              </w:rPr>
              <w:t xml:space="preserve">. Zagreb: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Leykam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international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>.</w:t>
            </w:r>
          </w:p>
          <w:p w14:paraId="0B89B5BE" w14:textId="59177769" w:rsidR="00D771AE" w:rsidRPr="0017531F" w:rsidRDefault="00D771AE" w:rsidP="00D771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Deweaele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, J-M. (2001).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L'apport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 de la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théorie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du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chaos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 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et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 de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complexité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 à la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linguistique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1F6D7B">
              <w:rPr>
                <w:rFonts w:ascii="Merriweather" w:hAnsi="Merriweather"/>
                <w:color w:val="000000"/>
                <w:sz w:val="18"/>
                <w:szCs w:val="18"/>
              </w:rPr>
              <w:t xml:space="preserve">n°32, </w:t>
            </w:r>
            <w:proofErr w:type="spellStart"/>
            <w:r w:rsidRPr="001F6D7B">
              <w:rPr>
                <w:rFonts w:ascii="Merriweather" w:hAnsi="Merriweather"/>
                <w:color w:val="000000"/>
                <w:sz w:val="18"/>
                <w:szCs w:val="18"/>
              </w:rPr>
              <w:t>publication</w:t>
            </w:r>
            <w:proofErr w:type="spellEnd"/>
            <w:r w:rsidRPr="001F6D7B">
              <w:rPr>
                <w:rFonts w:ascii="Merriweather" w:hAnsi="Merriweathe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color w:val="000000"/>
                <w:sz w:val="18"/>
                <w:szCs w:val="18"/>
              </w:rPr>
              <w:t>du</w:t>
            </w:r>
            <w:proofErr w:type="spellEnd"/>
            <w:r w:rsidRPr="001F6D7B">
              <w:rPr>
                <w:rFonts w:ascii="Merriweather" w:hAnsi="Merriweathe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color w:val="000000"/>
                <w:sz w:val="18"/>
                <w:szCs w:val="18"/>
              </w:rPr>
              <w:t>French</w:t>
            </w:r>
            <w:proofErr w:type="spellEnd"/>
            <w:r w:rsidRPr="001F6D7B">
              <w:rPr>
                <w:rFonts w:ascii="Merriweather" w:hAnsi="Merriweather"/>
                <w:color w:val="000000"/>
                <w:sz w:val="18"/>
                <w:szCs w:val="18"/>
              </w:rPr>
              <w:t xml:space="preserve"> Department </w:t>
            </w:r>
            <w:proofErr w:type="spellStart"/>
            <w:r w:rsidRPr="001F6D7B">
              <w:rPr>
                <w:rFonts w:ascii="Merriweather" w:hAnsi="Merriweather"/>
                <w:color w:val="000000"/>
                <w:sz w:val="18"/>
                <w:szCs w:val="18"/>
              </w:rPr>
              <w:t>School</w:t>
            </w:r>
            <w:proofErr w:type="spellEnd"/>
            <w:r w:rsidRPr="001F6D7B">
              <w:rPr>
                <w:rFonts w:ascii="Merriweather" w:hAnsi="Merriweathe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color w:val="000000"/>
                <w:sz w:val="18"/>
                <w:szCs w:val="18"/>
              </w:rPr>
              <w:t>of</w:t>
            </w:r>
            <w:proofErr w:type="spellEnd"/>
            <w:r w:rsidRPr="001F6D7B">
              <w:rPr>
                <w:rFonts w:ascii="Merriweather" w:hAnsi="Merriweathe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color w:val="000000"/>
                <w:sz w:val="18"/>
                <w:szCs w:val="18"/>
              </w:rPr>
              <w:t>Languages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>, 77-86.</w:t>
            </w:r>
          </w:p>
        </w:tc>
      </w:tr>
      <w:tr w:rsidR="00D771AE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D771AE" w:rsidRPr="0017531F" w:rsidRDefault="00D771AE" w:rsidP="00D771A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7D5BC05F" w14:textId="77777777" w:rsidR="00D771AE" w:rsidRPr="001F6D7B" w:rsidRDefault="00D771AE" w:rsidP="00D771AE">
            <w:pPr>
              <w:rPr>
                <w:rFonts w:ascii="Merriweather" w:hAnsi="Merriweather" w:cs="Times New Roman"/>
                <w:sz w:val="18"/>
              </w:rPr>
            </w:pPr>
            <w:r w:rsidRPr="001F6D7B">
              <w:rPr>
                <w:rFonts w:ascii="Merriweather" w:hAnsi="Merriweather" w:cs="Times New Roman"/>
                <w:sz w:val="18"/>
              </w:rPr>
              <w:t xml:space="preserve">-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Aronin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>, L. (2016). Multi-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competence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and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Dominant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Language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Constellation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. U V. Cook &amp; L.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Wei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(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ur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>.), 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The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Cambridge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Handbook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of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Linguistic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Multi-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Competence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 (Cambridge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Handbooks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in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Language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and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Linguistics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, 142-163). Cambridge: Cambridge University Press. </w:t>
            </w:r>
          </w:p>
          <w:p w14:paraId="43EFE809" w14:textId="77777777" w:rsidR="00D771AE" w:rsidRPr="001F6D7B" w:rsidRDefault="00D771AE" w:rsidP="00D771AE">
            <w:pPr>
              <w:pStyle w:val="NoSpacing"/>
              <w:rPr>
                <w:rFonts w:ascii="Merriweather" w:hAnsi="Merriweather"/>
                <w:sz w:val="18"/>
                <w:szCs w:val="24"/>
                <w:lang w:val="fr-FR"/>
              </w:rPr>
            </w:pPr>
            <w:r w:rsidRPr="001F6D7B">
              <w:rPr>
                <w:rFonts w:ascii="Merriweather" w:hAnsi="Merriweather"/>
                <w:sz w:val="18"/>
                <w:szCs w:val="24"/>
                <w:lang w:val="fr-FR"/>
              </w:rPr>
              <w:t xml:space="preserve">-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  <w:lang w:val="fr-FR"/>
              </w:rPr>
              <w:t>Castellotti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</w:rPr>
              <w:t xml:space="preserve">, </w:t>
            </w:r>
            <w:r w:rsidRPr="001F6D7B">
              <w:rPr>
                <w:rFonts w:ascii="Merriweather" w:hAnsi="Merriweather"/>
                <w:sz w:val="18"/>
                <w:szCs w:val="24"/>
                <w:lang w:val="fr-FR"/>
              </w:rPr>
              <w:t>V</w:t>
            </w:r>
            <w:r w:rsidRPr="001F6D7B">
              <w:rPr>
                <w:rFonts w:ascii="Merriweather" w:hAnsi="Merriweather"/>
                <w:sz w:val="18"/>
                <w:szCs w:val="24"/>
              </w:rPr>
              <w:t xml:space="preserve">. (2001). </w:t>
            </w:r>
            <w:r w:rsidRPr="001F6D7B">
              <w:rPr>
                <w:rFonts w:ascii="Merriweather" w:hAnsi="Merriweather"/>
                <w:i/>
                <w:iCs/>
                <w:sz w:val="18"/>
                <w:szCs w:val="24"/>
                <w:lang w:val="fr-FR"/>
              </w:rPr>
              <w:t>La</w:t>
            </w:r>
            <w:r w:rsidRPr="001F6D7B">
              <w:rPr>
                <w:rFonts w:ascii="Merriweather" w:hAnsi="Merriweather"/>
                <w:i/>
                <w:iCs/>
                <w:sz w:val="18"/>
                <w:szCs w:val="24"/>
              </w:rPr>
              <w:t xml:space="preserve"> </w:t>
            </w:r>
            <w:r w:rsidRPr="001F6D7B">
              <w:rPr>
                <w:rFonts w:ascii="Merriweather" w:hAnsi="Merriweather"/>
                <w:i/>
                <w:iCs/>
                <w:sz w:val="18"/>
                <w:szCs w:val="24"/>
                <w:lang w:val="fr-FR"/>
              </w:rPr>
              <w:t>langue</w:t>
            </w:r>
            <w:r w:rsidRPr="001F6D7B">
              <w:rPr>
                <w:rFonts w:ascii="Merriweather" w:hAnsi="Merriweather"/>
                <w:i/>
                <w:iCs/>
                <w:sz w:val="18"/>
                <w:szCs w:val="24"/>
              </w:rPr>
              <w:t xml:space="preserve"> </w:t>
            </w:r>
            <w:r w:rsidRPr="001F6D7B">
              <w:rPr>
                <w:rFonts w:ascii="Merriweather" w:hAnsi="Merriweather"/>
                <w:i/>
                <w:iCs/>
                <w:sz w:val="18"/>
                <w:szCs w:val="24"/>
                <w:lang w:val="fr-FR"/>
              </w:rPr>
              <w:t xml:space="preserve">maternelle en classe de langue étrangère. </w:t>
            </w:r>
            <w:r w:rsidRPr="001F6D7B">
              <w:rPr>
                <w:rFonts w:ascii="Merriweather" w:hAnsi="Merriweather"/>
                <w:sz w:val="18"/>
                <w:szCs w:val="24"/>
                <w:lang w:val="fr-FR"/>
              </w:rPr>
              <w:t>Paris : CLE International.</w:t>
            </w:r>
          </w:p>
          <w:p w14:paraId="65A56DEB" w14:textId="77777777" w:rsidR="00D771AE" w:rsidRPr="001F6D7B" w:rsidRDefault="00D771AE" w:rsidP="00D771AE">
            <w:pPr>
              <w:rPr>
                <w:rFonts w:ascii="Merriweather" w:hAnsi="Merriweather" w:cs="Times New Roman"/>
                <w:sz w:val="18"/>
              </w:rPr>
            </w:pPr>
            <w:r w:rsidRPr="001F6D7B">
              <w:rPr>
                <w:rFonts w:ascii="Merriweather" w:hAnsi="Merriweather" w:cs="Times New Roman"/>
                <w:sz w:val="18"/>
              </w:rPr>
              <w:t xml:space="preserve">- Cook, V. i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Singleton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, D. (2014).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Key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Topics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in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Second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Language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Acquisition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. Bristol/Buffalo/Toronto: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Multilingual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Matters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>.</w:t>
            </w:r>
          </w:p>
          <w:p w14:paraId="1676C99C" w14:textId="77777777" w:rsidR="00D771AE" w:rsidRPr="001F6D7B" w:rsidRDefault="00D771AE" w:rsidP="00D771AE">
            <w:pPr>
              <w:rPr>
                <w:rFonts w:ascii="Merriweather" w:hAnsi="Merriweather" w:cs="Times New Roman"/>
                <w:sz w:val="18"/>
              </w:rPr>
            </w:pPr>
            <w:r w:rsidRPr="001F6D7B">
              <w:rPr>
                <w:rFonts w:ascii="Merriweather" w:hAnsi="Merriweather" w:cs="Times New Roman"/>
                <w:sz w:val="18"/>
              </w:rPr>
              <w:t xml:space="preserve">-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Dornyei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, Zoltàn (2005).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The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Psychology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of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thr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language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learner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: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individual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differences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in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SLA. London/New York: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Routledge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>.</w:t>
            </w:r>
          </w:p>
          <w:p w14:paraId="66211519" w14:textId="77777777" w:rsidR="00D771AE" w:rsidRPr="001F6D7B" w:rsidRDefault="00D771AE" w:rsidP="00D771AE">
            <w:pPr>
              <w:pStyle w:val="NoSpacing"/>
              <w:rPr>
                <w:rFonts w:ascii="Merriweather" w:hAnsi="Merriweather"/>
                <w:sz w:val="18"/>
                <w:szCs w:val="24"/>
                <w:lang w:val="fr-FR"/>
              </w:rPr>
            </w:pPr>
            <w:r w:rsidRPr="001F6D7B">
              <w:rPr>
                <w:rFonts w:ascii="Merriweather" w:hAnsi="Merriweather"/>
                <w:sz w:val="18"/>
                <w:szCs w:val="24"/>
                <w:lang w:val="fr-FR"/>
              </w:rPr>
              <w:t xml:space="preserve">-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  <w:lang w:val="fr-FR"/>
              </w:rPr>
              <w:t>Gaonac’h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  <w:lang w:val="fr-FR"/>
              </w:rPr>
              <w:t xml:space="preserve">, D. (1991). </w:t>
            </w:r>
            <w:r w:rsidRPr="001F6D7B">
              <w:rPr>
                <w:rFonts w:ascii="Merriweather" w:hAnsi="Merriweather"/>
                <w:i/>
                <w:sz w:val="18"/>
                <w:szCs w:val="24"/>
                <w:lang w:val="fr-FR"/>
              </w:rPr>
              <w:t>Théories d’apprentissage et acquisition d’une langue étrangère</w:t>
            </w:r>
            <w:r w:rsidRPr="001F6D7B">
              <w:rPr>
                <w:rFonts w:ascii="Merriweather" w:hAnsi="Merriweather"/>
                <w:sz w:val="18"/>
                <w:szCs w:val="24"/>
                <w:lang w:val="fr-FR"/>
              </w:rPr>
              <w:t>. Paris : Didier.</w:t>
            </w:r>
          </w:p>
          <w:p w14:paraId="1E335F76" w14:textId="77777777" w:rsidR="00D771AE" w:rsidRPr="001F6D7B" w:rsidRDefault="00D771AE" w:rsidP="00D771AE">
            <w:pPr>
              <w:pStyle w:val="NoSpacing"/>
              <w:rPr>
                <w:rFonts w:ascii="Merriweather" w:hAnsi="Merriweather"/>
                <w:sz w:val="18"/>
                <w:szCs w:val="24"/>
              </w:rPr>
            </w:pPr>
            <w:r w:rsidRPr="001F6D7B">
              <w:rPr>
                <w:rFonts w:ascii="Merriweather" w:hAnsi="Merriweather"/>
                <w:sz w:val="18"/>
                <w:szCs w:val="24"/>
              </w:rPr>
              <w:lastRenderedPageBreak/>
              <w:t xml:space="preserve">-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</w:rPr>
              <w:t>Gass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</w:rPr>
              <w:t xml:space="preserve">, Susan M.,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</w:rPr>
              <w:t>Mackey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</w:rPr>
              <w:t xml:space="preserve">, A. (2012). </w:t>
            </w:r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>The</w:t>
            </w:r>
            <w:r w:rsidRPr="001F6D7B">
              <w:rPr>
                <w:rFonts w:ascii="Merriweather" w:hAnsi="Merriweather"/>
                <w:i/>
                <w:sz w:val="18"/>
                <w:szCs w:val="24"/>
              </w:rPr>
              <w:t xml:space="preserve"> </w:t>
            </w:r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>Routledge</w:t>
            </w:r>
            <w:r w:rsidRPr="001F6D7B">
              <w:rPr>
                <w:rFonts w:ascii="Merriweather" w:hAnsi="Merriweather"/>
                <w:i/>
                <w:sz w:val="18"/>
                <w:szCs w:val="24"/>
              </w:rPr>
              <w:t xml:space="preserve"> </w:t>
            </w:r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>Handbook</w:t>
            </w:r>
            <w:r w:rsidRPr="001F6D7B">
              <w:rPr>
                <w:rFonts w:ascii="Merriweather" w:hAnsi="Merriweather"/>
                <w:i/>
                <w:sz w:val="18"/>
                <w:szCs w:val="24"/>
              </w:rPr>
              <w:t xml:space="preserve"> </w:t>
            </w:r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>of</w:t>
            </w:r>
            <w:r w:rsidRPr="001F6D7B">
              <w:rPr>
                <w:rFonts w:ascii="Merriweather" w:hAnsi="Merriweather"/>
                <w:i/>
                <w:sz w:val="18"/>
                <w:szCs w:val="24"/>
              </w:rPr>
              <w:t xml:space="preserve"> </w:t>
            </w:r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>Second</w:t>
            </w:r>
            <w:r w:rsidRPr="001F6D7B">
              <w:rPr>
                <w:rFonts w:ascii="Merriweather" w:hAnsi="Merriweather"/>
                <w:i/>
                <w:sz w:val="18"/>
                <w:szCs w:val="24"/>
              </w:rPr>
              <w:t xml:space="preserve"> </w:t>
            </w:r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>Language</w:t>
            </w:r>
            <w:r w:rsidRPr="001F6D7B">
              <w:rPr>
                <w:rFonts w:ascii="Merriweather" w:hAnsi="Merriweather"/>
                <w:i/>
                <w:sz w:val="18"/>
                <w:szCs w:val="24"/>
              </w:rPr>
              <w:t xml:space="preserve"> </w:t>
            </w:r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>Acquisition</w:t>
            </w:r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>. New York: Routledge.</w:t>
            </w:r>
          </w:p>
          <w:p w14:paraId="33E2039D" w14:textId="77777777" w:rsidR="00D771AE" w:rsidRPr="001F6D7B" w:rsidRDefault="00D771AE" w:rsidP="00D771AE">
            <w:pPr>
              <w:pStyle w:val="NoSpacing"/>
              <w:rPr>
                <w:rFonts w:ascii="Merriweather" w:hAnsi="Merriweather"/>
                <w:sz w:val="18"/>
                <w:szCs w:val="24"/>
                <w:lang w:val="en-US"/>
              </w:rPr>
            </w:pPr>
            <w:r w:rsidRPr="001F6D7B">
              <w:rPr>
                <w:rFonts w:ascii="Merriweather" w:hAnsi="Merriweather"/>
                <w:sz w:val="18"/>
              </w:rPr>
              <w:t xml:space="preserve">-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>Jessner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 xml:space="preserve">, U. (2008). Teaching third languages: findings, trends and challenges. </w:t>
            </w:r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>Language Teaching</w:t>
            </w:r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>, 41(1), 15-56.</w:t>
            </w:r>
          </w:p>
          <w:p w14:paraId="00B17E66" w14:textId="77777777" w:rsidR="00D771AE" w:rsidRPr="001F6D7B" w:rsidRDefault="00D771AE" w:rsidP="00D771AE">
            <w:pPr>
              <w:pStyle w:val="NoSpacing"/>
              <w:rPr>
                <w:rFonts w:ascii="Merriweather" w:hAnsi="Merriweather"/>
                <w:sz w:val="18"/>
                <w:szCs w:val="24"/>
                <w:lang w:val="en-US"/>
              </w:rPr>
            </w:pPr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 xml:space="preserve">-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>Jelaska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 xml:space="preserve">, Z. (2005).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>Dvojezičnost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>i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>višejezičnost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 xml:space="preserve">, U: Z.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>Jelaska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 xml:space="preserve"> (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>ur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 xml:space="preserve">.),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>Hrvatski</w:t>
            </w:r>
            <w:proofErr w:type="spellEnd"/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>kao</w:t>
            </w:r>
            <w:proofErr w:type="spellEnd"/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>drugi</w:t>
            </w:r>
            <w:proofErr w:type="spellEnd"/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>i</w:t>
            </w:r>
            <w:proofErr w:type="spellEnd"/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>strani</w:t>
            </w:r>
            <w:proofErr w:type="spellEnd"/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>jezik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 xml:space="preserve">, 38-48, Zagreb: Hrvatska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>sveučilišna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>naklada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>.</w:t>
            </w:r>
          </w:p>
          <w:p w14:paraId="344AB2CC" w14:textId="77777777" w:rsidR="00D771AE" w:rsidRPr="001F6D7B" w:rsidRDefault="00D771AE" w:rsidP="00D771AE">
            <w:pPr>
              <w:rPr>
                <w:rFonts w:ascii="Merriweather" w:hAnsi="Merriweather" w:cs="Times New Roman"/>
                <w:sz w:val="18"/>
              </w:rPr>
            </w:pPr>
            <w:r w:rsidRPr="001F6D7B">
              <w:rPr>
                <w:rFonts w:ascii="Merriweather" w:hAnsi="Merriweather" w:cs="Times New Roman"/>
                <w:sz w:val="18"/>
              </w:rPr>
              <w:t xml:space="preserve">-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Lowie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, W. (2012).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Dynamic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Systems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Theory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Approaches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to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Second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Language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Acquisition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. U: Carol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Chapelle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(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ur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.), </w:t>
            </w:r>
            <w:proofErr w:type="spellStart"/>
            <w:r w:rsidRPr="001F6D7B">
              <w:rPr>
                <w:rFonts w:ascii="Merriweather" w:hAnsi="Merriweather" w:cs="Times New Roman"/>
                <w:i/>
                <w:sz w:val="18"/>
              </w:rPr>
              <w:t>The</w:t>
            </w:r>
            <w:proofErr w:type="spellEnd"/>
            <w:r w:rsidRPr="001F6D7B">
              <w:rPr>
                <w:rFonts w:ascii="Merriweather" w:hAnsi="Merriweather" w:cs="Times New Roman"/>
                <w:i/>
                <w:sz w:val="18"/>
              </w:rPr>
              <w:t xml:space="preserve"> Encyclopedia </w:t>
            </w:r>
            <w:proofErr w:type="spellStart"/>
            <w:r w:rsidRPr="001F6D7B">
              <w:rPr>
                <w:rFonts w:ascii="Merriweather" w:hAnsi="Merriweather" w:cs="Times New Roman"/>
                <w:i/>
                <w:sz w:val="18"/>
              </w:rPr>
              <w:t>of</w:t>
            </w:r>
            <w:proofErr w:type="spellEnd"/>
            <w:r w:rsidRPr="001F6D7B">
              <w:rPr>
                <w:rFonts w:ascii="Merriweather" w:hAnsi="Merriweather" w:cs="Times New Roman"/>
                <w:i/>
                <w:sz w:val="18"/>
              </w:rPr>
              <w:t xml:space="preserve"> Applied </w:t>
            </w:r>
            <w:proofErr w:type="spellStart"/>
            <w:r w:rsidRPr="001F6D7B">
              <w:rPr>
                <w:rFonts w:ascii="Merriweather" w:hAnsi="Merriweather" w:cs="Times New Roman"/>
                <w:i/>
                <w:sz w:val="18"/>
              </w:rPr>
              <w:t>Linguistics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.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Blackwell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Publishing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Ltd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>.</w:t>
            </w:r>
          </w:p>
          <w:p w14:paraId="30BA083D" w14:textId="77777777" w:rsidR="00D771AE" w:rsidRPr="001F6D7B" w:rsidRDefault="00D771AE" w:rsidP="00D771AE">
            <w:pPr>
              <w:pStyle w:val="NoSpacing"/>
              <w:rPr>
                <w:rFonts w:ascii="Merriweather" w:hAnsi="Merriweather"/>
                <w:sz w:val="18"/>
                <w:szCs w:val="24"/>
              </w:rPr>
            </w:pPr>
            <w:r w:rsidRPr="001F6D7B">
              <w:rPr>
                <w:rFonts w:ascii="Merriweather" w:eastAsiaTheme="minorHAnsi" w:hAnsi="Merriweather"/>
                <w:sz w:val="18"/>
              </w:rPr>
              <w:t xml:space="preserve">-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>Mihaljevi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</w:rPr>
              <w:t>ć-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</w:rPr>
              <w:t>Djigunović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</w:rPr>
              <w:t xml:space="preserve">, J. (1998). </w:t>
            </w:r>
            <w:r w:rsidRPr="001F6D7B">
              <w:rPr>
                <w:rFonts w:ascii="Merriweather" w:hAnsi="Merriweather"/>
                <w:i/>
                <w:sz w:val="18"/>
                <w:szCs w:val="24"/>
              </w:rPr>
              <w:t xml:space="preserve">Uloga afektivnih faktora </w:t>
            </w:r>
            <w:r w:rsidRPr="001F6D7B">
              <w:rPr>
                <w:rFonts w:ascii="Merriweather" w:hAnsi="Merriweather"/>
                <w:i/>
                <w:iCs/>
                <w:sz w:val="18"/>
                <w:szCs w:val="24"/>
              </w:rPr>
              <w:t xml:space="preserve">u učenju stranog jezika. </w:t>
            </w:r>
            <w:r w:rsidRPr="001F6D7B">
              <w:rPr>
                <w:rFonts w:ascii="Merriweather" w:hAnsi="Merriweather"/>
                <w:sz w:val="18"/>
                <w:szCs w:val="24"/>
              </w:rPr>
              <w:t>Zagreb: Filozofski fakultet.</w:t>
            </w:r>
          </w:p>
          <w:p w14:paraId="6BDAE01D" w14:textId="77777777" w:rsidR="00D771AE" w:rsidRPr="001F6D7B" w:rsidRDefault="00D771AE" w:rsidP="00D771AE">
            <w:pPr>
              <w:pStyle w:val="NoSpacing"/>
              <w:rPr>
                <w:rFonts w:ascii="Merriweather" w:hAnsi="Merriweather"/>
                <w:sz w:val="18"/>
                <w:szCs w:val="24"/>
              </w:rPr>
            </w:pPr>
            <w:r w:rsidRPr="001F6D7B">
              <w:rPr>
                <w:rFonts w:ascii="Merriweather" w:hAnsi="Merriweather"/>
                <w:sz w:val="18"/>
                <w:szCs w:val="24"/>
              </w:rPr>
              <w:t>- Norton-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</w:rPr>
              <w:t>Pierce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</w:rPr>
              <w:t xml:space="preserve">, B. (1995).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</w:rPr>
              <w:t>Social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</w:rPr>
              <w:t>identity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</w:rPr>
              <w:t xml:space="preserve">,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</w:rPr>
              <w:t>Investment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</w:rPr>
              <w:t xml:space="preserve">,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</w:rPr>
              <w:t>and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</w:rPr>
              <w:t>Langue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</w:rPr>
              <w:t>Learning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</w:rPr>
              <w:t xml:space="preserve">, </w:t>
            </w:r>
            <w:r w:rsidRPr="001F6D7B">
              <w:rPr>
                <w:rFonts w:ascii="Merriweather" w:hAnsi="Merriweather"/>
                <w:i/>
                <w:sz w:val="18"/>
                <w:szCs w:val="24"/>
              </w:rPr>
              <w:t xml:space="preserve">TESOL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  <w:szCs w:val="24"/>
              </w:rPr>
              <w:t>Quarterly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</w:rPr>
              <w:t>, 29(1), 9-31.</w:t>
            </w:r>
          </w:p>
          <w:p w14:paraId="46D4B9D3" w14:textId="77777777" w:rsidR="00D771AE" w:rsidRPr="001F6D7B" w:rsidRDefault="00D771AE" w:rsidP="00D771AE">
            <w:pPr>
              <w:pStyle w:val="NoSpacing"/>
              <w:rPr>
                <w:rFonts w:ascii="Merriweather" w:hAnsi="Merriweather"/>
                <w:sz w:val="18"/>
                <w:szCs w:val="24"/>
              </w:rPr>
            </w:pPr>
            <w:r w:rsidRPr="001F6D7B">
              <w:rPr>
                <w:rFonts w:ascii="Merriweather" w:hAnsi="Merriweather"/>
                <w:sz w:val="18"/>
              </w:rPr>
              <w:t xml:space="preserve">- </w:t>
            </w:r>
            <w:proofErr w:type="spellStart"/>
            <w:r w:rsidRPr="001F6D7B">
              <w:rPr>
                <w:rFonts w:ascii="Merriweather" w:hAnsi="Merriweather"/>
                <w:sz w:val="18"/>
              </w:rPr>
              <w:t>Preece</w:t>
            </w:r>
            <w:proofErr w:type="spellEnd"/>
            <w:r w:rsidRPr="001F6D7B">
              <w:rPr>
                <w:rFonts w:ascii="Merriweather" w:hAnsi="Merriweather"/>
                <w:sz w:val="18"/>
              </w:rPr>
              <w:t xml:space="preserve">, </w:t>
            </w:r>
            <w:proofErr w:type="spellStart"/>
            <w:r w:rsidRPr="001F6D7B">
              <w:rPr>
                <w:rFonts w:ascii="Merriweather" w:hAnsi="Merriweather"/>
                <w:sz w:val="18"/>
              </w:rPr>
              <w:t>Siân</w:t>
            </w:r>
            <w:proofErr w:type="spellEnd"/>
            <w:r w:rsidRPr="001F6D7B">
              <w:rPr>
                <w:rFonts w:ascii="Merriweather" w:hAnsi="Merriweather"/>
                <w:sz w:val="18"/>
              </w:rPr>
              <w:t xml:space="preserve"> (2016).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</w:rPr>
              <w:t>The</w:t>
            </w:r>
            <w:proofErr w:type="spellEnd"/>
            <w:r w:rsidRPr="001F6D7B">
              <w:rPr>
                <w:rFonts w:ascii="Merriweather" w:hAnsi="Merriweather"/>
                <w:i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</w:rPr>
              <w:t>Routledge</w:t>
            </w:r>
            <w:proofErr w:type="spellEnd"/>
            <w:r w:rsidRPr="001F6D7B">
              <w:rPr>
                <w:rFonts w:ascii="Merriweather" w:hAnsi="Merriweather"/>
                <w:i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</w:rPr>
              <w:t>Handbook</w:t>
            </w:r>
            <w:proofErr w:type="spellEnd"/>
            <w:r w:rsidRPr="001F6D7B">
              <w:rPr>
                <w:rFonts w:ascii="Merriweather" w:hAnsi="Merriweather"/>
                <w:i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</w:rPr>
              <w:t>of</w:t>
            </w:r>
            <w:proofErr w:type="spellEnd"/>
            <w:r w:rsidRPr="001F6D7B">
              <w:rPr>
                <w:rFonts w:ascii="Merriweather" w:hAnsi="Merriweather"/>
                <w:i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</w:rPr>
              <w:t>language</w:t>
            </w:r>
            <w:proofErr w:type="spellEnd"/>
            <w:r w:rsidRPr="001F6D7B">
              <w:rPr>
                <w:rFonts w:ascii="Merriweather" w:hAnsi="Merriweather"/>
                <w:i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</w:rPr>
              <w:t>and</w:t>
            </w:r>
            <w:proofErr w:type="spellEnd"/>
            <w:r w:rsidRPr="001F6D7B">
              <w:rPr>
                <w:rFonts w:ascii="Merriweather" w:hAnsi="Merriweather"/>
                <w:i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</w:rPr>
              <w:t>identity</w:t>
            </w:r>
            <w:proofErr w:type="spellEnd"/>
            <w:r w:rsidRPr="001F6D7B">
              <w:rPr>
                <w:rFonts w:ascii="Merriweather" w:hAnsi="Merriweather"/>
                <w:sz w:val="18"/>
              </w:rPr>
              <w:t xml:space="preserve">. London/New York: </w:t>
            </w:r>
            <w:proofErr w:type="spellStart"/>
            <w:r w:rsidRPr="001F6D7B">
              <w:rPr>
                <w:rFonts w:ascii="Merriweather" w:hAnsi="Merriweather"/>
                <w:sz w:val="18"/>
              </w:rPr>
              <w:t>Routledge</w:t>
            </w:r>
            <w:proofErr w:type="spellEnd"/>
            <w:r w:rsidRPr="001F6D7B">
              <w:rPr>
                <w:rFonts w:ascii="Merriweather" w:hAnsi="Merriweather"/>
                <w:sz w:val="18"/>
              </w:rPr>
              <w:t>.</w:t>
            </w:r>
          </w:p>
          <w:p w14:paraId="69E9AA7E" w14:textId="77777777" w:rsidR="00D771AE" w:rsidRPr="001F6D7B" w:rsidRDefault="00D771AE" w:rsidP="00D771AE">
            <w:pPr>
              <w:rPr>
                <w:rFonts w:ascii="Merriweather" w:hAnsi="Merriweather" w:cs="Times New Roman"/>
                <w:sz w:val="18"/>
              </w:rPr>
            </w:pPr>
            <w:r w:rsidRPr="001F6D7B">
              <w:rPr>
                <w:rFonts w:ascii="Merriweather" w:hAnsi="Merriweather"/>
                <w:sz w:val="18"/>
                <w:szCs w:val="24"/>
              </w:rPr>
              <w:t xml:space="preserve">-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Todeva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, Elka i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Cenoz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>, Jasone (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ur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.) (2009).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The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multiple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realities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of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multilingualism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 xml:space="preserve">. Boston/Berlin: de </w:t>
            </w:r>
            <w:proofErr w:type="spellStart"/>
            <w:r w:rsidRPr="001F6D7B">
              <w:rPr>
                <w:rFonts w:ascii="Merriweather" w:hAnsi="Merriweather" w:cs="Times New Roman"/>
                <w:sz w:val="18"/>
              </w:rPr>
              <w:t>Gruyter</w:t>
            </w:r>
            <w:proofErr w:type="spellEnd"/>
            <w:r w:rsidRPr="001F6D7B">
              <w:rPr>
                <w:rFonts w:ascii="Merriweather" w:hAnsi="Merriweather" w:cs="Times New Roman"/>
                <w:sz w:val="18"/>
              </w:rPr>
              <w:t>.</w:t>
            </w:r>
          </w:p>
          <w:p w14:paraId="63D07860" w14:textId="443E919E" w:rsidR="00D771AE" w:rsidRPr="0017531F" w:rsidRDefault="00D771AE" w:rsidP="00D771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F6D7B">
              <w:rPr>
                <w:rFonts w:ascii="Merriweather" w:hAnsi="Merriweather"/>
                <w:sz w:val="18"/>
                <w:szCs w:val="24"/>
              </w:rPr>
              <w:t xml:space="preserve">- Vilke, M. (1991). </w:t>
            </w:r>
            <w:r w:rsidRPr="001F6D7B">
              <w:rPr>
                <w:rFonts w:ascii="Merriweather" w:hAnsi="Merriweather"/>
                <w:i/>
                <w:iCs/>
                <w:sz w:val="18"/>
                <w:szCs w:val="24"/>
              </w:rPr>
              <w:t xml:space="preserve">Vaše dijete i jezik. </w:t>
            </w:r>
            <w:r w:rsidRPr="001F6D7B">
              <w:rPr>
                <w:rFonts w:ascii="Merriweather" w:hAnsi="Merriweather"/>
                <w:sz w:val="18"/>
                <w:szCs w:val="24"/>
              </w:rPr>
              <w:t>Zagreb: Školska knjiga.</w:t>
            </w:r>
          </w:p>
        </w:tc>
      </w:tr>
      <w:tr w:rsidR="00D771AE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D771AE" w:rsidRPr="0017531F" w:rsidRDefault="00D771AE" w:rsidP="00D771A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D771AE" w:rsidRPr="0017531F" w:rsidRDefault="00D771AE" w:rsidP="00D771A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D771AE" w:rsidRPr="0017531F" w:rsidRDefault="00D771AE" w:rsidP="00D771A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D771AE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D771AE" w:rsidRPr="0017531F" w:rsidRDefault="00D771AE" w:rsidP="00D771A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D771AE" w:rsidRPr="0017531F" w:rsidRDefault="00D771AE" w:rsidP="00D771A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D771AE" w:rsidRPr="0017531F" w:rsidRDefault="00D771AE" w:rsidP="00D771A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D771AE" w:rsidRPr="0017531F" w:rsidRDefault="00D771AE" w:rsidP="00D771A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D771AE" w:rsidRPr="0017531F" w:rsidRDefault="00D771AE" w:rsidP="00D771A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D771AE" w:rsidRPr="0017531F" w:rsidRDefault="00D771AE" w:rsidP="00D771A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D771AE" w:rsidRPr="0017531F" w:rsidRDefault="00D771AE" w:rsidP="00D771A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D771AE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D771AE" w:rsidRPr="0017531F" w:rsidRDefault="00D771AE" w:rsidP="00D771A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5F58C4D6" w:rsidR="00D771AE" w:rsidRPr="0017531F" w:rsidRDefault="00D771AE" w:rsidP="00D771A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D771AE" w:rsidRPr="0017531F" w:rsidRDefault="00D771AE" w:rsidP="00D771A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6EAB64AE" w:rsidR="00D771AE" w:rsidRPr="0017531F" w:rsidRDefault="00D771AE" w:rsidP="00D771A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D771AE" w:rsidRPr="0017531F" w:rsidRDefault="00D771AE" w:rsidP="00D771A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D771AE" w:rsidRPr="0017531F" w:rsidRDefault="00D771AE" w:rsidP="00D771A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D771AE" w:rsidRPr="0017531F" w:rsidRDefault="00D771AE" w:rsidP="00D771A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D771AE" w:rsidRPr="0017531F" w:rsidRDefault="00D771AE" w:rsidP="00D771A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D771AE" w:rsidRPr="0017531F" w:rsidRDefault="00D771AE" w:rsidP="00D771A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D771AE" w:rsidRPr="00D771AE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D771AE" w:rsidRPr="0017531F" w:rsidRDefault="00D771AE" w:rsidP="00D771A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2966E3BD" w14:textId="77777777" w:rsidR="00D771AE" w:rsidRPr="00D771AE" w:rsidRDefault="00D771AE" w:rsidP="00D771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771A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domaće zadaće – 24 bodova </w:t>
            </w:r>
          </w:p>
          <w:p w14:paraId="646F7F3F" w14:textId="6B3B817B" w:rsidR="00D771AE" w:rsidRPr="00D771AE" w:rsidRDefault="00D771AE" w:rsidP="00D771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771A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kolokviji / ispit – 26 bodova  </w:t>
            </w:r>
          </w:p>
        </w:tc>
      </w:tr>
      <w:tr w:rsidR="00D771AE" w:rsidRPr="00D771AE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D771AE" w:rsidRPr="0017531F" w:rsidRDefault="00D771AE" w:rsidP="00D771A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AFDA202" w:rsidR="00D771AE" w:rsidRPr="00D771AE" w:rsidRDefault="00D771AE" w:rsidP="00D771A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771AE">
              <w:rPr>
                <w:rFonts w:ascii="Merriweather" w:hAnsi="Merriweather" w:cs="Times New Roman"/>
                <w:sz w:val="16"/>
                <w:szCs w:val="16"/>
              </w:rPr>
              <w:t>0-24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324EB833" w:rsidR="00D771AE" w:rsidRPr="00D771AE" w:rsidRDefault="00D771AE" w:rsidP="00D771A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771AE">
              <w:rPr>
                <w:rFonts w:ascii="Merriweather" w:hAnsi="Merriweather" w:cs="Times New Roman"/>
                <w:sz w:val="16"/>
                <w:szCs w:val="16"/>
              </w:rPr>
              <w:t>nedovoljan (1)</w:t>
            </w:r>
          </w:p>
        </w:tc>
      </w:tr>
      <w:tr w:rsidR="00D771AE" w:rsidRPr="00D771AE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D771AE" w:rsidRPr="0017531F" w:rsidRDefault="00D771AE" w:rsidP="00D771A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198F58AD" w:rsidR="00D771AE" w:rsidRPr="00D771AE" w:rsidRDefault="00D771AE" w:rsidP="00D771A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771AE">
              <w:rPr>
                <w:rFonts w:ascii="Merriweather" w:hAnsi="Merriweather" w:cs="Times New Roman"/>
                <w:sz w:val="16"/>
                <w:szCs w:val="16"/>
              </w:rPr>
              <w:t>25-31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5461CE55" w:rsidR="00D771AE" w:rsidRPr="00D771AE" w:rsidRDefault="00D771AE" w:rsidP="00D771A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771AE">
              <w:rPr>
                <w:rFonts w:ascii="Merriweather" w:hAnsi="Merriweather" w:cs="Times New Roman"/>
                <w:sz w:val="16"/>
                <w:szCs w:val="16"/>
              </w:rPr>
              <w:t>dovoljan (2)</w:t>
            </w:r>
          </w:p>
        </w:tc>
      </w:tr>
      <w:tr w:rsidR="00D771AE" w:rsidRPr="00D771AE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D771AE" w:rsidRPr="0017531F" w:rsidRDefault="00D771AE" w:rsidP="00D771A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4434197E" w:rsidR="00D771AE" w:rsidRPr="00D771AE" w:rsidRDefault="00D771AE" w:rsidP="00D771A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771AE">
              <w:rPr>
                <w:rFonts w:ascii="Merriweather" w:hAnsi="Merriweather" w:cs="Times New Roman"/>
                <w:sz w:val="16"/>
                <w:szCs w:val="16"/>
              </w:rPr>
              <w:t>32-38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693FA693" w:rsidR="00D771AE" w:rsidRPr="00D771AE" w:rsidRDefault="00D771AE" w:rsidP="00D771A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771AE">
              <w:rPr>
                <w:rFonts w:ascii="Merriweather" w:hAnsi="Merriweather" w:cs="Times New Roman"/>
                <w:sz w:val="16"/>
                <w:szCs w:val="16"/>
              </w:rPr>
              <w:t>dobar (3)</w:t>
            </w:r>
          </w:p>
        </w:tc>
      </w:tr>
      <w:tr w:rsidR="00D771AE" w:rsidRPr="00D771AE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D771AE" w:rsidRPr="0017531F" w:rsidRDefault="00D771AE" w:rsidP="00D771A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568D5FE9" w:rsidR="00D771AE" w:rsidRPr="00D771AE" w:rsidRDefault="00D771AE" w:rsidP="00D771A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771AE">
              <w:rPr>
                <w:rFonts w:ascii="Merriweather" w:hAnsi="Merriweather" w:cs="Times New Roman"/>
                <w:sz w:val="16"/>
                <w:szCs w:val="16"/>
              </w:rPr>
              <w:t>39-44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1D848FB2" w:rsidR="00D771AE" w:rsidRPr="00D771AE" w:rsidRDefault="00D771AE" w:rsidP="00D771A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771AE">
              <w:rPr>
                <w:rFonts w:ascii="Merriweather" w:hAnsi="Merriweather" w:cs="Times New Roman"/>
                <w:sz w:val="16"/>
                <w:szCs w:val="16"/>
              </w:rPr>
              <w:t>vrlo dobar (4)</w:t>
            </w:r>
          </w:p>
        </w:tc>
      </w:tr>
      <w:tr w:rsidR="00D771AE" w:rsidRPr="00D771AE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D771AE" w:rsidRPr="0017531F" w:rsidRDefault="00D771AE" w:rsidP="00D771A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4BA24474" w:rsidR="00D771AE" w:rsidRPr="00D771AE" w:rsidRDefault="00D771AE" w:rsidP="00D771A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771AE">
              <w:rPr>
                <w:rFonts w:ascii="Merriweather" w:hAnsi="Merriweather" w:cs="Times New Roman"/>
                <w:sz w:val="16"/>
                <w:szCs w:val="16"/>
              </w:rPr>
              <w:t>45-50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08E1ACBC" w:rsidR="00D771AE" w:rsidRPr="00D771AE" w:rsidRDefault="00D771AE" w:rsidP="00D771A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771AE">
              <w:rPr>
                <w:rFonts w:ascii="Merriweather" w:hAnsi="Merriweather" w:cs="Times New Roman"/>
                <w:sz w:val="16"/>
                <w:szCs w:val="16"/>
              </w:rPr>
              <w:t>izvrstan (5)</w:t>
            </w:r>
          </w:p>
        </w:tc>
      </w:tr>
      <w:tr w:rsidR="00D771AE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D771AE" w:rsidRPr="0017531F" w:rsidRDefault="00D771AE" w:rsidP="00D771A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D771AE" w:rsidRPr="0017531F" w:rsidRDefault="00D771AE" w:rsidP="00D771A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D771AE" w:rsidRPr="0017531F" w:rsidRDefault="00D771AE" w:rsidP="00D771A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D771AE" w:rsidRPr="0017531F" w:rsidRDefault="00D771AE" w:rsidP="00D771A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D771AE" w:rsidRPr="0017531F" w:rsidRDefault="00D771AE" w:rsidP="00D771A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D771AE" w:rsidRPr="0017531F" w:rsidRDefault="00D771AE" w:rsidP="00D771A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D771AE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D771AE" w:rsidRPr="0017531F" w:rsidRDefault="00D771AE" w:rsidP="00D771A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D771AE" w:rsidRPr="0017531F" w:rsidRDefault="00D771AE" w:rsidP="00D771A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D771AE" w:rsidRPr="0017531F" w:rsidRDefault="00D771AE" w:rsidP="00D771A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D771AE" w:rsidRPr="0017531F" w:rsidRDefault="00D771AE" w:rsidP="00D771A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D771AE" w:rsidRPr="0017531F" w:rsidRDefault="00D771AE" w:rsidP="00D771A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D771AE" w:rsidRPr="0017531F" w:rsidRDefault="00D771AE" w:rsidP="00D771A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D771AE" w:rsidRPr="0017531F" w:rsidRDefault="00D771AE" w:rsidP="00D771A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D771AE" w:rsidRPr="0017531F" w:rsidRDefault="00D771AE" w:rsidP="00D771A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D771AE" w:rsidRPr="0017531F" w:rsidRDefault="00D771AE" w:rsidP="00D771A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D771AE" w:rsidRPr="0017531F" w:rsidRDefault="00D771AE" w:rsidP="00D771A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D771AE" w:rsidRPr="0017531F" w:rsidRDefault="00D771AE" w:rsidP="00D771A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54AC4D59" w:rsidR="00D771AE" w:rsidRPr="0017531F" w:rsidRDefault="00D771AE" w:rsidP="00D771A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12B2B" w14:textId="77777777" w:rsidR="006A5B18" w:rsidRDefault="006A5B18" w:rsidP="009947BA">
      <w:pPr>
        <w:spacing w:before="0" w:after="0"/>
      </w:pPr>
      <w:r>
        <w:separator/>
      </w:r>
    </w:p>
  </w:endnote>
  <w:endnote w:type="continuationSeparator" w:id="0">
    <w:p w14:paraId="56AE6DE7" w14:textId="77777777" w:rsidR="006A5B18" w:rsidRDefault="006A5B18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C00D8" w14:textId="77777777" w:rsidR="006A5B18" w:rsidRDefault="006A5B18" w:rsidP="009947BA">
      <w:pPr>
        <w:spacing w:before="0" w:after="0"/>
      </w:pPr>
      <w:r>
        <w:separator/>
      </w:r>
    </w:p>
  </w:footnote>
  <w:footnote w:type="continuationSeparator" w:id="0">
    <w:p w14:paraId="765E8303" w14:textId="77777777" w:rsidR="006A5B18" w:rsidRDefault="006A5B18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&#13;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D0F29"/>
    <w:multiLevelType w:val="hybridMultilevel"/>
    <w:tmpl w:val="E69A2498"/>
    <w:lvl w:ilvl="0" w:tplc="F634B1AE">
      <w:start w:val="15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031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2F2DA0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4D6097"/>
    <w:rsid w:val="00507C65"/>
    <w:rsid w:val="00527C5F"/>
    <w:rsid w:val="005353ED"/>
    <w:rsid w:val="005514C3"/>
    <w:rsid w:val="005A077B"/>
    <w:rsid w:val="005E1668"/>
    <w:rsid w:val="005E5F80"/>
    <w:rsid w:val="005F6E0B"/>
    <w:rsid w:val="0062328F"/>
    <w:rsid w:val="00684BBC"/>
    <w:rsid w:val="006A5B18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7D7174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B2988"/>
    <w:rsid w:val="00AD23FB"/>
    <w:rsid w:val="00AD3A51"/>
    <w:rsid w:val="00B71A57"/>
    <w:rsid w:val="00B7307A"/>
    <w:rsid w:val="00B82DF5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771AE"/>
    <w:rsid w:val="00D77584"/>
    <w:rsid w:val="00D944DF"/>
    <w:rsid w:val="00DD110C"/>
    <w:rsid w:val="00DE6D53"/>
    <w:rsid w:val="00E06E39"/>
    <w:rsid w:val="00E07D73"/>
    <w:rsid w:val="00E17D18"/>
    <w:rsid w:val="00E30E67"/>
    <w:rsid w:val="00E348DF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styleId="NoSpacing">
    <w:name w:val="No Spacing"/>
    <w:uiPriority w:val="1"/>
    <w:qFormat/>
    <w:rsid w:val="00AB2988"/>
    <w:pPr>
      <w:spacing w:before="0"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Rea Lujić Pikutić</cp:lastModifiedBy>
  <cp:revision>3</cp:revision>
  <cp:lastPrinted>2021-02-12T11:27:00Z</cp:lastPrinted>
  <dcterms:created xsi:type="dcterms:W3CDTF">2024-09-16T06:54:00Z</dcterms:created>
  <dcterms:modified xsi:type="dcterms:W3CDTF">2024-09-16T07:21:00Z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