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833BD62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06B75670" w:rsidR="004B553E" w:rsidRPr="0017531F" w:rsidRDefault="00D36B5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Hrvatsko-francuski odnosi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DEF8FD2" w:rsidR="004B553E" w:rsidRPr="0017531F" w:rsidRDefault="001B17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56317BB5" w:rsidR="004B553E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Sveučilišni prijediplomski studij Francuski jezik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4473C896" w:rsidR="004B553E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1B173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61CB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3FCC0ED8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208A8475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908C40" w:rsidR="004B553E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2FA3C1F" w:rsidR="004B553E" w:rsidRPr="0017531F" w:rsidRDefault="00861CB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0ECB6FD4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6188312E" w:rsidR="004B553E" w:rsidRPr="0017531F" w:rsidRDefault="00861CB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5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861CB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655A49C" w:rsidR="00393964" w:rsidRPr="0017531F" w:rsidRDefault="00861CB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9A9ED12" w:rsidR="00393964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FA011A0" w:rsidR="00453362" w:rsidRPr="0017531F" w:rsidRDefault="001B173E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2A56CDE" w:rsidR="00453362" w:rsidRPr="0017531F" w:rsidRDefault="001B173E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974E85D" w:rsidR="00453362" w:rsidRPr="0017531F" w:rsidRDefault="00861CB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73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608E3B8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SK</w:t>
            </w:r>
            <w:r w:rsidR="00D36B52">
              <w:rPr>
                <w:rFonts w:ascii="Merriweather" w:hAnsi="Merriweather" w:cs="Times New Roman"/>
                <w:sz w:val="16"/>
                <w:szCs w:val="16"/>
              </w:rPr>
              <w:t>-145/155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2D65826" w:rsidR="00453362" w:rsidRPr="0017531F" w:rsidRDefault="001B173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FFA08F7" w:rsidR="00453362" w:rsidRPr="001B173E" w:rsidRDefault="00D36B52" w:rsidP="00D36B52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17.2.2025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0923A89" w:rsidR="00453362" w:rsidRPr="0017531F" w:rsidRDefault="00D36B5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29.5.2025</w:t>
            </w:r>
          </w:p>
        </w:tc>
      </w:tr>
      <w:tr w:rsidR="00D36B52" w:rsidRPr="0017531F" w14:paraId="35E65FA3" w14:textId="77777777" w:rsidTr="003F3D5E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08B22948" w14:textId="5BF065F3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</w:rPr>
              <w:t>Upis 3. godine PDS-a francuskog jezika i književnosti</w:t>
            </w:r>
          </w:p>
        </w:tc>
      </w:tr>
      <w:tr w:rsidR="00D36B5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4F6D20B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Frano Vrančić</w:t>
            </w:r>
          </w:p>
        </w:tc>
      </w:tr>
      <w:tr w:rsidR="00D36B5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AC22B2F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0D7E788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D36B5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5BC89F95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Frano Vrančić</w:t>
            </w:r>
          </w:p>
        </w:tc>
      </w:tr>
      <w:tr w:rsidR="00D36B5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3A9EEEB9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fvrancic@unizd.hr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25DA3293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</w:rPr>
              <w:t>Četvrtkom od 16h do 18h</w:t>
            </w:r>
          </w:p>
        </w:tc>
      </w:tr>
      <w:tr w:rsidR="00D36B5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D36B52" w:rsidRPr="0017531F" w:rsidRDefault="00D36B52" w:rsidP="00D36B52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4E6EDF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9024804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D36B5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23BA069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36B52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425CF4E" w14:textId="77777777" w:rsidR="00D36B52" w:rsidRDefault="00D36B52" w:rsidP="00D36B52">
            <w:pPr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  <w:t>navesti značajke hrvatsko-francuskih povijesnih i kulturnih odnosa kroz stoljeća i njihovih glavnih pokretača</w:t>
            </w:r>
          </w:p>
          <w:p w14:paraId="798EBB7C" w14:textId="77777777" w:rsidR="00D36B52" w:rsidRDefault="00D36B52" w:rsidP="00D36B52">
            <w:pPr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  <w:t>-svrstati po disciplinama hrvatsko-francuske odnose i utjecaje s naglaskom na 20. stoljeće</w:t>
            </w:r>
          </w:p>
          <w:p w14:paraId="73BB8BF7" w14:textId="77777777" w:rsidR="00D36B52" w:rsidRDefault="00D36B52" w:rsidP="00D36B52">
            <w:pPr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  <w:t>-analizirati raznovrsne tekstove nastale kao plod francusko-hrvatskih veza i utjecaja</w:t>
            </w:r>
          </w:p>
          <w:p w14:paraId="7CF56FBF" w14:textId="77777777" w:rsidR="00D36B52" w:rsidRDefault="00D36B52" w:rsidP="00D36B52">
            <w:pPr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  <w:t>-objasniti društveno-povijesne prilike u Francuskoj i Hrvatskoj za razdoblja u kojima je utvrđeno postojanje hrvatsko-francuskih odnosa</w:t>
            </w:r>
          </w:p>
          <w:p w14:paraId="6ECCFDAD" w14:textId="77777777" w:rsidR="00D36B52" w:rsidRDefault="00D36B52" w:rsidP="00D36B52">
            <w:pPr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  <w:t>-navesti i izložiti obilježja hrvatsko-francuskih povijesnih i kulturnih kontakata</w:t>
            </w:r>
          </w:p>
          <w:p w14:paraId="492CC976" w14:textId="77777777" w:rsidR="00D36B52" w:rsidRDefault="00D36B52" w:rsidP="00D36B52">
            <w:pPr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  <w:t>-objasniti motive hrvatsko-francuskih odnosa</w:t>
            </w:r>
          </w:p>
          <w:p w14:paraId="56399832" w14:textId="77777777" w:rsidR="00D36B52" w:rsidRDefault="00D36B52" w:rsidP="00D36B52">
            <w:pPr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sz w:val="18"/>
                <w:szCs w:val="18"/>
              </w:rPr>
              <w:t>-navesti glavne povijesne i kulturne ličnosti i njihovo djelovanje na širenju hrvatsko-francuskih odnosa</w:t>
            </w:r>
          </w:p>
          <w:p w14:paraId="13E2A08B" w14:textId="7A909851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cs="Arial Narrow"/>
                <w:sz w:val="18"/>
                <w:szCs w:val="18"/>
              </w:rPr>
              <w:t>-analizirati uzroke i posljedice kulturnih dodira i utjecaja</w:t>
            </w:r>
            <w:r>
              <w:rPr>
                <w:rFonts w:ascii="Times New Roman" w:hAnsi="Times New Roman" w:cs="Arial Narrow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D36B52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4E45EAD5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-poznavati elemente francuske i frankofonske kulture; kritički usporediti i prezentirati stečena znanja, iskustva i argumente te donositi zaključke o njima; razlikovati i usporediti književne epohe, razdoblja, pravce, pokrete i škole  francuske književnosti, od srednjovjekovnoga razdoblja do suvremenosti; samostalno čitati stručne, znanstvene i književne tekstove i razumjeti stručne pojmove.</w:t>
            </w:r>
          </w:p>
        </w:tc>
      </w:tr>
      <w:tr w:rsidR="00D36B52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D36B52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3411A23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5E76BFF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5489D860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D36B52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D36B52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4B8DC351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D36B52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D0BBBB9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eastAsia="MS Gothic" w:cs="Times New Roman"/>
                <w:sz w:val="18"/>
                <w:szCs w:val="20"/>
                <w:shd w:val="clear" w:color="auto" w:fill="FFFFFF"/>
              </w:rPr>
              <w:t>Studenti su dužni redovito i aktivno sudjelovati u nastavi te prethodno  pripremiti zadane tekstove na razini tumačenja. Zbirku tekstova student će dobiti na početku semestra uz mogućnost izmjena u odabiru ovdje predloženih tekstova.</w:t>
            </w:r>
          </w:p>
        </w:tc>
      </w:tr>
      <w:tr w:rsidR="00D36B52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67A028E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160E564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C6EE99F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D36B52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54ABA755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4FDB47CC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cs="Times New Roman"/>
                <w:sz w:val="18"/>
                <w:shd w:val="clear" w:color="auto" w:fill="FFFFFF"/>
              </w:rPr>
              <w:t>02.06.2025.-23.06.2025.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0EA6DF9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1.9.-26.9.2025</w:t>
            </w:r>
          </w:p>
        </w:tc>
      </w:tr>
      <w:tr w:rsidR="00D36B52" w:rsidRPr="0017531F" w14:paraId="1F1C7616" w14:textId="77777777" w:rsidTr="007232FB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32A0C09" w14:textId="044FDAAF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Kroz sva se stoljeća hrvatske kulturne povijesti mogu </w:t>
            </w:r>
            <w:proofErr w:type="spellStart"/>
            <w:r>
              <w:rPr>
                <w:rFonts w:eastAsia="MS Gothic" w:cs="Times New Roman"/>
                <w:sz w:val="18"/>
                <w:szCs w:val="18"/>
              </w:rPr>
              <w:t>pratititi</w:t>
            </w:r>
            <w:proofErr w:type="spellEnd"/>
            <w:r>
              <w:rPr>
                <w:rFonts w:eastAsia="MS Gothic" w:cs="Times New Roman"/>
                <w:sz w:val="18"/>
                <w:szCs w:val="18"/>
              </w:rPr>
              <w:t xml:space="preserve"> pojave susretanja (dodira, prepoznavanja odnosno neprepoznavanja) između dviju relativno udaljenih sredina, francuske i hrvatske. Hrvatsko-francuske veze i zajednički kontakti, koji su započeli u srednjem vijeku i spontano rasli tijekom novoga, u 19. stoljeću dolaze do plodna razvoja i praktične afirmacije, poglavito u književnim odnosima i kulturnim utjecajima. Unatoč brojnim usponima i padovima uslijed (ne)povoljnih političkih prilika ti odnosi bivaju sve intenzivniji i snažniji, te rezultiraju međunarodnim priznanjem Republike Hrvatske i tijesnom suradnjom s Francuskom Republikom na svim poljima.</w:t>
            </w:r>
          </w:p>
        </w:tc>
      </w:tr>
      <w:tr w:rsidR="00D36B52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3932248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1.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 xml:space="preserve">Franjo Šanjek; </w:t>
            </w:r>
            <w:r>
              <w:rPr>
                <w:rFonts w:eastAsia="MS Gothic" w:cs="Arial Narrow"/>
                <w:i/>
                <w:sz w:val="18"/>
                <w:szCs w:val="18"/>
                <w:lang w:val="pl-PL"/>
              </w:rPr>
              <w:t>Kulturne i političke veze Francuza i Hrvata u prošlosti (VIII.-XVII. stoljeće).</w:t>
            </w:r>
          </w:p>
          <w:p w14:paraId="4E970962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2.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Hrvatski intelektualci na Pariškom sveučilištu: Herman Dalmatin (oko 1110.-1154); zagrebački biskup bl. Augustin Kažotić (1260/65-1323).</w:t>
            </w:r>
          </w:p>
          <w:p w14:paraId="134FDDA7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3.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Juraj iz Slavonije (Georges d’Esclavonie), teolog, kanonik u Toursu i Ivan Stojković Dubrovčanin (Jean de Raguse).</w:t>
            </w:r>
          </w:p>
          <w:p w14:paraId="79F71C77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>4.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XV. -XVI. st.: pariški  studenti:  dubrovački dominikanci Michel de Raguse (o. 1450) i Petar Gučetić, franjevci Marijan Bondenalić, Juraj Dragišić i povjesnik Ljudevit Crijević Tubero (1527).</w:t>
            </w:r>
          </w:p>
          <w:p w14:paraId="180C0867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5. </w:t>
            </w:r>
            <w:r w:rsidRPr="009D1FDF">
              <w:rPr>
                <w:rFonts w:eastAsia="MS Gothic" w:cs="Arial Narrow"/>
                <w:sz w:val="18"/>
                <w:szCs w:val="18"/>
              </w:rPr>
              <w:t>Marulićeva djela i francuski intelektualni krugovi XVI.-XVII.st. Hrvatski vojnici u konjici Louisa XIII. i kravata. Hrvatski plemići Zrinski i ponuda hrvatsko-ugarskog prijestolja francuskom kralju Louisu XIV.</w:t>
            </w:r>
          </w:p>
          <w:p w14:paraId="20AB24F9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6. 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G. Vidan: Hrvati u ogledalu Francuza. Hrvatska i frankofona Europa u osamnaestom stoljeću</w:t>
            </w:r>
          </w:p>
          <w:p w14:paraId="60B617DB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7.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Odjeci Francuske revolucije u Hrvatskoj. Napoleonova okupacija hrvatske (1806/9-13) i stvaranje ilirskih provincija.</w:t>
            </w:r>
          </w:p>
          <w:p w14:paraId="44BE1DA0" w14:textId="77777777" w:rsidR="00D36B52" w:rsidRDefault="00D36B52" w:rsidP="00D36B52">
            <w:pPr>
              <w:tabs>
                <w:tab w:val="left" w:pos="1218"/>
              </w:tabs>
              <w:jc w:val="both"/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8.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Hrvatski političari u Francuskoj. Nakon preporoda i Bachova apsolutizma (1859), veliko zanimanje hrvatskih pisaca za povijesna i duhovna zbivanja u Parizu. Prevodilačka djelatnost s francuskog i kazalište u drugoj polovici XIX.st. u povezivanju francuske i hrvatske kulture.</w:t>
            </w:r>
          </w:p>
          <w:p w14:paraId="4C8360A3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9.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 xml:space="preserve">Pariške godine A.G. Matoša (1899.-1904) i Tina Ujevića( 1913-1919). Krunoslav Pranjić : </w:t>
            </w:r>
            <w:r>
              <w:rPr>
                <w:rFonts w:eastAsia="MS Gothic" w:cs="Arial Narrow"/>
                <w:i/>
                <w:sz w:val="18"/>
                <w:szCs w:val="18"/>
                <w:lang w:val="pl-PL"/>
              </w:rPr>
              <w:t>Antun Gustav Matoš,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 xml:space="preserve"> 1837-1914.Pariške godine A.G. Matoša (1899.-1904) i Tina Ujevića( 1913-1919). Krunoslav Pranjić : </w:t>
            </w:r>
            <w:r>
              <w:rPr>
                <w:rFonts w:eastAsia="MS Gothic" w:cs="Arial Narrow"/>
                <w:i/>
                <w:sz w:val="18"/>
                <w:szCs w:val="18"/>
                <w:lang w:val="pl-PL"/>
              </w:rPr>
              <w:t>Antun Gustav Matoš,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 xml:space="preserve"> 1837-1914.</w:t>
            </w:r>
          </w:p>
          <w:p w14:paraId="671F1B10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10.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Hrvatski slikari i kipari prve polovice XX.st. u Parizu: V. Bukovac, M. Kraljević, J. Račić, I. Meštrović, J. Plančić, L. Junek, M. Uzelac.</w:t>
            </w:r>
          </w:p>
          <w:p w14:paraId="2F5E2A74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11.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>Hrvatska i Francuska u Prvom svjetskom ratu. Vrijeme između dva rata : institucionaliziranje kulturnih veza između Hrvatske i Francuske (osnivanje zagrebačkog francuskog instituta, 1924.</w:t>
            </w:r>
          </w:p>
          <w:p w14:paraId="4A8F5E5C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12. </w:t>
            </w:r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pl-PL"/>
              </w:rPr>
              <w:t xml:space="preserve">Henrik Heger; </w:t>
            </w:r>
            <w:r>
              <w:rPr>
                <w:rFonts w:eastAsia="MS Gothic" w:cs="Arial Narrow"/>
                <w:i/>
                <w:iCs/>
                <w:sz w:val="18"/>
                <w:szCs w:val="18"/>
                <w:shd w:val="clear" w:color="auto" w:fill="FFFFFF"/>
                <w:lang w:val="pl-PL"/>
              </w:rPr>
              <w:t>Nepoznati aspekt hrvatske prisutnosti u Francuskoj u 20. stoljeću: pobuna u Villefranche-de-Rouergueu 17. rujna 1943. i kolektivni identitet ustanika</w:t>
            </w:r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pl-PL"/>
              </w:rPr>
              <w:t>.</w:t>
            </w:r>
          </w:p>
          <w:p w14:paraId="7923CE6E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13. </w:t>
            </w:r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pl-PL"/>
              </w:rPr>
              <w:t>Hrvatsko-francuski odnosi od 1945. do 1990. Nakon Drugog svjetskog rata Zagreb postaje najvažnije kulturno središe u ovom dijelu Europe ponajviše zahvaljujući književniku Miroslavu Krleži. Brojni hrvatski slikari, glazbenici, kipari, znanstvenici i književnici borave u Parizu.</w:t>
            </w:r>
          </w:p>
          <w:p w14:paraId="6DB33816" w14:textId="77777777" w:rsidR="00D36B52" w:rsidRDefault="00D36B52" w:rsidP="00D36B52">
            <w:pPr>
              <w:tabs>
                <w:tab w:val="left" w:pos="1218"/>
              </w:tabs>
              <w:rPr>
                <w:rFonts w:eastAsia="MS Gothic" w:cs="Times New Roman"/>
                <w:sz w:val="18"/>
                <w:szCs w:val="18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14. </w:t>
            </w:r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pl-PL"/>
              </w:rPr>
              <w:t xml:space="preserve">M. Kožul, </w:t>
            </w:r>
            <w:r>
              <w:rPr>
                <w:rFonts w:eastAsia="MS Gothic" w:cs="Arial Narrow"/>
                <w:i/>
                <w:iCs/>
                <w:sz w:val="18"/>
                <w:szCs w:val="18"/>
                <w:shd w:val="clear" w:color="auto" w:fill="FFFFFF"/>
                <w:lang w:val="pl-PL"/>
              </w:rPr>
              <w:t>Hrvatska i francuska književnost u XX. stoljeću</w:t>
            </w:r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pl-PL"/>
              </w:rPr>
              <w:t>.</w:t>
            </w:r>
          </w:p>
          <w:p w14:paraId="6E3A408E" w14:textId="0F7B9403" w:rsidR="00D36B52" w:rsidRPr="0017531F" w:rsidRDefault="00D36B52" w:rsidP="00D36B52">
            <w:pPr>
              <w:tabs>
                <w:tab w:val="left" w:pos="468"/>
              </w:tabs>
              <w:snapToGrid w:val="0"/>
              <w:spacing w:after="200" w:line="100" w:lineRule="atLeast"/>
              <w:jc w:val="both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>
              <w:rPr>
                <w:rFonts w:eastAsia="MS Gothic" w:cs="Times New Roman"/>
                <w:sz w:val="18"/>
                <w:szCs w:val="18"/>
              </w:rPr>
              <w:t xml:space="preserve">15. </w:t>
            </w:r>
            <w:r>
              <w:rPr>
                <w:rFonts w:eastAsia="MS Gothic" w:cs="Arial Narrow"/>
                <w:sz w:val="18"/>
                <w:szCs w:val="18"/>
                <w:lang w:val="pl-PL"/>
              </w:rPr>
              <w:t xml:space="preserve">Od francuskog priznanja Hrvatske (15.1.1992.) do danas : razmišljanja o redefiniranju hrvatsko-francuskih odnosa (N. Šimac, P. Bruckner, H. Heger, M. Đidara, P. Matvejević ) ; A. Finkielkraut : </w:t>
            </w:r>
            <w:r>
              <w:rPr>
                <w:rFonts w:eastAsia="MS Gothic" w:cs="Arial Narrow"/>
                <w:i/>
                <w:iCs/>
                <w:sz w:val="18"/>
                <w:szCs w:val="18"/>
                <w:lang w:val="pl-PL"/>
              </w:rPr>
              <w:t>Comment peut-on être croate ?</w:t>
            </w:r>
          </w:p>
        </w:tc>
      </w:tr>
      <w:tr w:rsidR="00D36B52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103866B1" w14:textId="46E632E7" w:rsidR="00D36B52" w:rsidRDefault="00D36B52" w:rsidP="00D36B52">
            <w:pPr>
              <w:tabs>
                <w:tab w:val="left" w:pos="2820"/>
              </w:tabs>
              <w:snapToGrid w:val="0"/>
              <w:spacing w:line="100" w:lineRule="atLeast"/>
              <w:rPr>
                <w:rFonts w:cs="Arial Narrow"/>
                <w:sz w:val="18"/>
                <w:szCs w:val="18"/>
              </w:rPr>
            </w:pPr>
            <w:r>
              <w:rPr>
                <w:rFonts w:cs="Arial Narrow"/>
                <w:i/>
                <w:sz w:val="18"/>
                <w:szCs w:val="18"/>
                <w:lang w:val="pl-PL"/>
              </w:rPr>
              <w:t xml:space="preserve">Hrvatska / Francuska. Stoljetne povijesne i kulturne veze. </w:t>
            </w:r>
            <w:r>
              <w:rPr>
                <w:rFonts w:cs="Arial Narrow"/>
                <w:i/>
                <w:sz w:val="18"/>
                <w:szCs w:val="18"/>
                <w:lang w:val="fr-FR"/>
              </w:rPr>
              <w:t>Croatie / France. Plusieurs siècles de relations historiques et culturelles</w:t>
            </w:r>
            <w:r>
              <w:rPr>
                <w:rFonts w:cs="Arial Narrow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cs="Arial Narrow"/>
                <w:sz w:val="18"/>
                <w:szCs w:val="18"/>
                <w:lang w:val="fr-FR"/>
              </w:rPr>
              <w:t>priredio</w:t>
            </w:r>
            <w:proofErr w:type="spellEnd"/>
            <w:r>
              <w:rPr>
                <w:rFonts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Arial Narrow"/>
                <w:sz w:val="18"/>
                <w:szCs w:val="18"/>
                <w:lang w:val="fr-FR"/>
              </w:rPr>
              <w:t>Dražen</w:t>
            </w:r>
            <w:proofErr w:type="spellEnd"/>
            <w:r>
              <w:rPr>
                <w:rFonts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Arial Narrow"/>
                <w:sz w:val="18"/>
                <w:szCs w:val="18"/>
                <w:lang w:val="fr-FR"/>
              </w:rPr>
              <w:t>Katunarić</w:t>
            </w:r>
            <w:proofErr w:type="spellEnd"/>
            <w:r>
              <w:rPr>
                <w:rFonts w:cs="Arial Narrow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cs="Arial Narrow"/>
                <w:sz w:val="18"/>
                <w:szCs w:val="18"/>
                <w:lang w:val="fr-FR"/>
              </w:rPr>
              <w:t>dvojezično</w:t>
            </w:r>
            <w:proofErr w:type="spellEnd"/>
            <w:r>
              <w:rPr>
                <w:rFonts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Arial Narrow"/>
                <w:sz w:val="18"/>
                <w:szCs w:val="18"/>
                <w:lang w:val="fr-FR"/>
              </w:rPr>
              <w:t>hrvatsko-francusko</w:t>
            </w:r>
            <w:proofErr w:type="spellEnd"/>
            <w:r>
              <w:rPr>
                <w:rFonts w:cs="Arial Narrow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Arial Narrow"/>
                <w:sz w:val="18"/>
                <w:szCs w:val="18"/>
                <w:lang w:val="fr-FR"/>
              </w:rPr>
              <w:t>izdanje</w:t>
            </w:r>
            <w:proofErr w:type="spellEnd"/>
            <w:r>
              <w:rPr>
                <w:rFonts w:cs="Arial Narrow"/>
                <w:sz w:val="18"/>
                <w:szCs w:val="18"/>
                <w:lang w:val="fr-FR"/>
              </w:rPr>
              <w:t xml:space="preserve">, Most/The Bridge, Zagreb, 1995. </w:t>
            </w:r>
          </w:p>
          <w:p w14:paraId="0B89B5BE" w14:textId="5EC85809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eastAsia="MS Gothic" w:cs="Arial Narrow"/>
                <w:sz w:val="18"/>
                <w:szCs w:val="18"/>
                <w:lang w:val="fr-FR"/>
              </w:rPr>
              <w:t xml:space="preserve">M. </w:t>
            </w:r>
            <w:proofErr w:type="spellStart"/>
            <w:r>
              <w:rPr>
                <w:rFonts w:eastAsia="MS Gothic" w:cs="Arial Narrow"/>
                <w:sz w:val="18"/>
                <w:szCs w:val="18"/>
                <w:lang w:val="fr-FR"/>
              </w:rPr>
              <w:t>Deanović</w:t>
            </w:r>
            <w:proofErr w:type="spellEnd"/>
            <w:r>
              <w:rPr>
                <w:rFonts w:eastAsia="MS Gothic" w:cs="Arial Narrow"/>
                <w:sz w:val="18"/>
                <w:szCs w:val="18"/>
                <w:lang w:val="fr-FR"/>
              </w:rPr>
              <w:t xml:space="preserve">, </w:t>
            </w:r>
            <w:r>
              <w:rPr>
                <w:rFonts w:eastAsia="MS Gothic" w:cs="Arial Narrow"/>
                <w:i/>
                <w:sz w:val="18"/>
                <w:szCs w:val="18"/>
                <w:lang w:val="fr-FR"/>
              </w:rPr>
              <w:t>Anciens contacts entre la France et Raguse</w:t>
            </w:r>
            <w:r>
              <w:rPr>
                <w:rFonts w:eastAsia="MS Gothic" w:cs="Arial Narrow"/>
                <w:sz w:val="18"/>
                <w:szCs w:val="18"/>
                <w:lang w:val="fr-FR"/>
              </w:rPr>
              <w:t xml:space="preserve">, Annales de l’institut français de Zagreb, </w:t>
            </w:r>
            <w:proofErr w:type="spellStart"/>
            <w:r>
              <w:rPr>
                <w:rFonts w:eastAsia="MS Gothic" w:cs="Arial Narrow"/>
                <w:sz w:val="18"/>
                <w:szCs w:val="18"/>
                <w:lang w:val="fr-FR"/>
              </w:rPr>
              <w:t>sv</w:t>
            </w:r>
            <w:proofErr w:type="spellEnd"/>
            <w:r>
              <w:rPr>
                <w:rFonts w:eastAsia="MS Gothic" w:cs="Arial Narrow"/>
                <w:sz w:val="18"/>
                <w:szCs w:val="18"/>
                <w:lang w:val="fr-FR"/>
              </w:rPr>
              <w:t xml:space="preserve">. III, Zagreb 1950, </w:t>
            </w:r>
            <w:proofErr w:type="spellStart"/>
            <w:r>
              <w:rPr>
                <w:rFonts w:eastAsia="MS Gothic" w:cs="Arial Narrow"/>
                <w:sz w:val="18"/>
                <w:szCs w:val="18"/>
                <w:lang w:val="fr-FR"/>
              </w:rPr>
              <w:t>str</w:t>
            </w:r>
            <w:proofErr w:type="spellEnd"/>
            <w:r>
              <w:rPr>
                <w:rFonts w:eastAsia="MS Gothic" w:cs="Arial Narrow"/>
                <w:sz w:val="18"/>
                <w:szCs w:val="18"/>
                <w:lang w:val="fr-FR"/>
              </w:rPr>
              <w:t>. 82-90.</w:t>
            </w:r>
          </w:p>
        </w:tc>
      </w:tr>
      <w:tr w:rsidR="00D36B52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14E0E0B" w14:textId="77777777" w:rsidR="00D36B52" w:rsidRDefault="00D36B52" w:rsidP="00D36B52">
            <w:pPr>
              <w:tabs>
                <w:tab w:val="left" w:pos="2820"/>
              </w:tabs>
              <w:spacing w:line="200" w:lineRule="atLeast"/>
              <w:rPr>
                <w:rFonts w:eastAsia="MS Gothic" w:cs="Arial Narrow"/>
                <w:sz w:val="18"/>
                <w:szCs w:val="18"/>
                <w:lang w:val="fr-FR"/>
              </w:rPr>
            </w:pPr>
            <w:r>
              <w:rPr>
                <w:rFonts w:cs="Arial Narrow"/>
                <w:sz w:val="18"/>
                <w:szCs w:val="18"/>
                <w:lang w:val="fr-FR"/>
              </w:rPr>
              <w:t xml:space="preserve">Luc </w:t>
            </w:r>
            <w:proofErr w:type="gramStart"/>
            <w:r>
              <w:rPr>
                <w:rFonts w:cs="Arial Narrow"/>
                <w:sz w:val="18"/>
                <w:szCs w:val="18"/>
                <w:lang w:val="fr-FR"/>
              </w:rPr>
              <w:t>Orešković ,</w:t>
            </w:r>
            <w:proofErr w:type="gramEnd"/>
            <w:r>
              <w:rPr>
                <w:rFonts w:cs="Arial Narrow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 Narrow"/>
                <w:i/>
                <w:sz w:val="18"/>
                <w:szCs w:val="18"/>
                <w:lang w:val="fr-FR"/>
              </w:rPr>
              <w:t>Louis XIV et les Croates, l’impossible conjoncture</w:t>
            </w:r>
            <w:r>
              <w:rPr>
                <w:rFonts w:cs="Arial Narrow"/>
                <w:sz w:val="18"/>
                <w:szCs w:val="18"/>
                <w:lang w:val="fr-FR"/>
              </w:rPr>
              <w:t xml:space="preserve"> (essai historique), éd. François-Xavier de Guibert, Paris, 1997. </w:t>
            </w:r>
          </w:p>
          <w:p w14:paraId="3A7D9AB5" w14:textId="77777777" w:rsidR="00D36B52" w:rsidRDefault="00D36B52" w:rsidP="00D36B52">
            <w:pPr>
              <w:tabs>
                <w:tab w:val="left" w:pos="2820"/>
              </w:tabs>
              <w:snapToGrid w:val="0"/>
              <w:spacing w:line="200" w:lineRule="atLeast"/>
              <w:rPr>
                <w:rFonts w:eastAsia="MS Gothic" w:cs="Arial Narrow"/>
                <w:sz w:val="18"/>
                <w:szCs w:val="18"/>
                <w:shd w:val="clear" w:color="auto" w:fill="FFFFFF"/>
                <w:lang w:val="fr-FR"/>
              </w:rPr>
            </w:pPr>
            <w:r>
              <w:rPr>
                <w:rFonts w:eastAsia="MS Gothic" w:cs="Arial Narrow"/>
                <w:sz w:val="18"/>
                <w:szCs w:val="18"/>
                <w:lang w:val="fr-FR"/>
              </w:rPr>
              <w:t xml:space="preserve">G. Castellan, G. </w:t>
            </w:r>
            <w:proofErr w:type="spellStart"/>
            <w:proofErr w:type="gramStart"/>
            <w:r>
              <w:rPr>
                <w:rFonts w:eastAsia="MS Gothic" w:cs="Arial Narrow"/>
                <w:sz w:val="18"/>
                <w:szCs w:val="18"/>
                <w:lang w:val="fr-FR"/>
              </w:rPr>
              <w:t>Vidan</w:t>
            </w:r>
            <w:proofErr w:type="spellEnd"/>
            <w:r>
              <w:rPr>
                <w:rFonts w:eastAsia="MS Gothic" w:cs="Arial Narrow"/>
                <w:sz w:val="18"/>
                <w:szCs w:val="18"/>
                <w:lang w:val="fr-FR"/>
              </w:rPr>
              <w:t>:</w:t>
            </w:r>
            <w:proofErr w:type="gramEnd"/>
            <w:r>
              <w:rPr>
                <w:rFonts w:eastAsia="MS Gothic" w:cs="Arial Narrow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MS Gothic" w:cs="Arial Narrow"/>
                <w:i/>
                <w:sz w:val="18"/>
                <w:szCs w:val="18"/>
                <w:lang w:val="fr-FR"/>
              </w:rPr>
              <w:t>La Croatie</w:t>
            </w:r>
            <w:r>
              <w:rPr>
                <w:rFonts w:eastAsia="MS Gothic" w:cs="Arial Narrow"/>
                <w:sz w:val="18"/>
                <w:szCs w:val="18"/>
                <w:lang w:val="fr-FR"/>
              </w:rPr>
              <w:t>, PUF, 1998.</w:t>
            </w:r>
          </w:p>
          <w:p w14:paraId="63D07860" w14:textId="7FA4DC01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fr-FR"/>
              </w:rPr>
              <w:t xml:space="preserve">Gregory </w:t>
            </w:r>
            <w:proofErr w:type="spellStart"/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fr-FR"/>
              </w:rPr>
              <w:t>Peroche</w:t>
            </w:r>
            <w:proofErr w:type="spellEnd"/>
            <w:r>
              <w:rPr>
                <w:rFonts w:eastAsia="MS Gothic" w:cs="Arial Narrow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r>
              <w:rPr>
                <w:rFonts w:eastAsia="MS Gothic" w:cs="Arial Narrow"/>
                <w:i/>
                <w:iCs/>
                <w:sz w:val="18"/>
                <w:szCs w:val="18"/>
                <w:shd w:val="clear" w:color="auto" w:fill="FFFFFF"/>
                <w:lang w:val="fr-FR"/>
              </w:rPr>
              <w:t>Croatie-France, 797-1997, Douze si</w:t>
            </w:r>
            <w:r>
              <w:rPr>
                <w:rFonts w:eastAsia="Calibri" w:cs="Arial Narrow"/>
                <w:i/>
                <w:iCs/>
                <w:sz w:val="18"/>
                <w:szCs w:val="18"/>
                <w:shd w:val="clear" w:color="auto" w:fill="FFFFFF"/>
                <w:lang w:val="fr-FR"/>
              </w:rPr>
              <w:t xml:space="preserve">ècles </w:t>
            </w:r>
            <w:proofErr w:type="spellStart"/>
            <w:r>
              <w:rPr>
                <w:rFonts w:eastAsia="Calibri" w:cs="Arial Narrow"/>
                <w:i/>
                <w:iCs/>
                <w:sz w:val="18"/>
                <w:szCs w:val="18"/>
                <w:shd w:val="clear" w:color="auto" w:fill="FFFFFF"/>
                <w:lang w:val="fr-FR"/>
              </w:rPr>
              <w:t>dʾhistoire</w:t>
            </w:r>
            <w:proofErr w:type="spellEnd"/>
            <w:r>
              <w:rPr>
                <w:rFonts w:eastAsia="Calibri" w:cs="Arial Narrow"/>
                <w:sz w:val="18"/>
                <w:szCs w:val="18"/>
                <w:shd w:val="clear" w:color="auto" w:fill="FFFFFF"/>
                <w:lang w:val="fr-FR"/>
              </w:rPr>
              <w:t>, François-Xavier de Guibert, Paris, 1998.</w:t>
            </w:r>
          </w:p>
        </w:tc>
      </w:tr>
      <w:tr w:rsidR="00D36B52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36B52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36B52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472AAA5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36B52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36B52" w:rsidRPr="0017531F" w:rsidRDefault="00D36B52" w:rsidP="00D36B5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D36B52" w:rsidRPr="0017531F" w:rsidRDefault="00D36B52" w:rsidP="00D36B5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D36B52" w:rsidRPr="0017531F" w:rsidRDefault="00D36B52" w:rsidP="00D36B5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D36B52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9A384C5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eastAsia="MS Gothic" w:cs="Times New Roman"/>
                <w:sz w:val="18"/>
              </w:rPr>
              <w:t>Aktivno sudjelovanje na nastavi  i pripreme za predavanje (33%), usmeni ispit (67%).</w:t>
            </w:r>
          </w:p>
        </w:tc>
      </w:tr>
      <w:tr w:rsidR="00D36B52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D36B52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D36B52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D36B52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D36B52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D36B52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36B52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D36B52" w:rsidRPr="0017531F" w:rsidRDefault="00D36B52" w:rsidP="00D36B52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D36B52" w:rsidRPr="0017531F" w:rsidRDefault="00D36B52" w:rsidP="00D36B52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F9E37" w14:textId="77777777" w:rsidR="00861CBE" w:rsidRDefault="00861CBE" w:rsidP="009947BA">
      <w:pPr>
        <w:spacing w:before="0" w:after="0"/>
      </w:pPr>
      <w:r>
        <w:separator/>
      </w:r>
    </w:p>
  </w:endnote>
  <w:endnote w:type="continuationSeparator" w:id="0">
    <w:p w14:paraId="05572720" w14:textId="77777777" w:rsidR="00861CBE" w:rsidRDefault="00861CB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8615B" w14:textId="77777777" w:rsidR="00861CBE" w:rsidRDefault="00861CBE" w:rsidP="009947BA">
      <w:pPr>
        <w:spacing w:before="0" w:after="0"/>
      </w:pPr>
      <w:r>
        <w:separator/>
      </w:r>
    </w:p>
  </w:footnote>
  <w:footnote w:type="continuationSeparator" w:id="0">
    <w:p w14:paraId="48386047" w14:textId="77777777" w:rsidR="00861CBE" w:rsidRDefault="00861CB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63"/>
    <w:multiLevelType w:val="hybridMultilevel"/>
    <w:tmpl w:val="64D22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B173E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6109"/>
    <w:rsid w:val="00861CBE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62903"/>
    <w:rsid w:val="00A9132B"/>
    <w:rsid w:val="00AA1A5A"/>
    <w:rsid w:val="00AD23FB"/>
    <w:rsid w:val="00B71A57"/>
    <w:rsid w:val="00B7307A"/>
    <w:rsid w:val="00BA6DC7"/>
    <w:rsid w:val="00C02454"/>
    <w:rsid w:val="00C3477B"/>
    <w:rsid w:val="00C85956"/>
    <w:rsid w:val="00C9733D"/>
    <w:rsid w:val="00CA3783"/>
    <w:rsid w:val="00CB23F4"/>
    <w:rsid w:val="00D136E4"/>
    <w:rsid w:val="00D36B52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05625-D289-4A15-8134-F3C7F141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Maja Bahnik</cp:lastModifiedBy>
  <cp:revision>3</cp:revision>
  <cp:lastPrinted>2021-02-12T11:27:00Z</cp:lastPrinted>
  <dcterms:created xsi:type="dcterms:W3CDTF">2024-09-05T05:53:00Z</dcterms:created>
  <dcterms:modified xsi:type="dcterms:W3CDTF">2024-09-05T05:54:00Z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