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83245" w14:textId="77777777" w:rsidR="00233FA1" w:rsidRPr="00C22C57" w:rsidRDefault="00233FA1" w:rsidP="00233FA1">
      <w:pPr>
        <w:jc w:val="center"/>
        <w:rPr>
          <w:rFonts w:ascii="Merriweather" w:hAnsi="Merriweather" w:cs="Times New Roman"/>
          <w:b/>
          <w:sz w:val="16"/>
          <w:szCs w:val="16"/>
        </w:rPr>
      </w:pPr>
      <w:r w:rsidRPr="00C22C57">
        <w:rPr>
          <w:rFonts w:ascii="Merriweather" w:hAnsi="Merriweather" w:cs="Times New Roman"/>
          <w:b/>
          <w:sz w:val="16"/>
          <w:szCs w:val="16"/>
        </w:rPr>
        <w:t>Izvedbeni plan nastave (</w:t>
      </w:r>
      <w:proofErr w:type="spellStart"/>
      <w:r w:rsidRPr="00C22C57">
        <w:rPr>
          <w:rFonts w:ascii="Merriweather" w:hAnsi="Merriweather" w:cs="Times New Roman"/>
          <w:b/>
          <w:i/>
          <w:sz w:val="16"/>
          <w:szCs w:val="16"/>
        </w:rPr>
        <w:t>syllabus</w:t>
      </w:r>
      <w:proofErr w:type="spellEnd"/>
      <w:r w:rsidRPr="00C22C57">
        <w:rPr>
          <w:rStyle w:val="FootnoteReference"/>
          <w:rFonts w:ascii="Merriweather" w:hAnsi="Merriweather" w:cs="Times New Roman"/>
          <w:sz w:val="16"/>
          <w:szCs w:val="16"/>
        </w:rPr>
        <w:footnoteReference w:id="1"/>
      </w:r>
      <w:r w:rsidRPr="00C22C57">
        <w:rPr>
          <w:rFonts w:ascii="Merriweather" w:hAnsi="Merriweather" w:cs="Times New Roman"/>
          <w:b/>
          <w:sz w:val="16"/>
          <w:szCs w:val="16"/>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406"/>
        <w:gridCol w:w="27"/>
        <w:gridCol w:w="334"/>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233FA1" w:rsidRPr="00C22C57" w14:paraId="649AA545" w14:textId="77777777" w:rsidTr="00FA7370">
        <w:tc>
          <w:tcPr>
            <w:tcW w:w="1802" w:type="dxa"/>
            <w:shd w:val="clear" w:color="auto" w:fill="F2F2F2" w:themeFill="background1" w:themeFillShade="F2"/>
            <w:vAlign w:val="center"/>
          </w:tcPr>
          <w:p w14:paraId="2C0D5BF5" w14:textId="77777777" w:rsidR="00233FA1" w:rsidRPr="00C22C57" w:rsidRDefault="00233FA1" w:rsidP="00FA7370">
            <w:pPr>
              <w:spacing w:before="20" w:after="20"/>
              <w:rPr>
                <w:rFonts w:ascii="Merriweather" w:hAnsi="Merriweather" w:cs="Times New Roman"/>
                <w:b/>
                <w:sz w:val="18"/>
                <w:szCs w:val="18"/>
              </w:rPr>
            </w:pPr>
            <w:r w:rsidRPr="00C22C57">
              <w:rPr>
                <w:rFonts w:ascii="Merriweather" w:hAnsi="Merriweather" w:cs="Times New Roman"/>
                <w:b/>
                <w:sz w:val="18"/>
                <w:szCs w:val="18"/>
              </w:rPr>
              <w:t>Sastavnica</w:t>
            </w:r>
          </w:p>
        </w:tc>
        <w:tc>
          <w:tcPr>
            <w:tcW w:w="5196" w:type="dxa"/>
            <w:gridSpan w:val="24"/>
            <w:vAlign w:val="center"/>
          </w:tcPr>
          <w:p w14:paraId="178D8625" w14:textId="77777777" w:rsidR="00233FA1" w:rsidRPr="00C22C57" w:rsidRDefault="00233FA1" w:rsidP="00FA7370">
            <w:pPr>
              <w:spacing w:before="20" w:after="20"/>
              <w:rPr>
                <w:rFonts w:ascii="Merriweather" w:hAnsi="Merriweather" w:cs="Times New Roman"/>
                <w:b/>
                <w:sz w:val="18"/>
                <w:szCs w:val="18"/>
              </w:rPr>
            </w:pPr>
            <w:r w:rsidRPr="00C22C57">
              <w:rPr>
                <w:rFonts w:ascii="Merriweather" w:hAnsi="Merriweather" w:cs="Times New Roman"/>
                <w:b/>
                <w:sz w:val="18"/>
                <w:szCs w:val="18"/>
              </w:rPr>
              <w:t>Odjel za francuske i frankofonske studije</w:t>
            </w:r>
          </w:p>
        </w:tc>
        <w:tc>
          <w:tcPr>
            <w:tcW w:w="758" w:type="dxa"/>
            <w:gridSpan w:val="5"/>
            <w:shd w:val="clear" w:color="auto" w:fill="F2F2F2" w:themeFill="background1" w:themeFillShade="F2"/>
          </w:tcPr>
          <w:p w14:paraId="2B5FFF80" w14:textId="77777777" w:rsidR="00233FA1" w:rsidRPr="00C22C57" w:rsidRDefault="00233FA1" w:rsidP="00FA7370">
            <w:pPr>
              <w:spacing w:before="20" w:after="20"/>
              <w:jc w:val="center"/>
              <w:rPr>
                <w:rFonts w:ascii="Merriweather" w:hAnsi="Merriweather" w:cs="Times New Roman"/>
                <w:b/>
                <w:sz w:val="18"/>
                <w:szCs w:val="18"/>
              </w:rPr>
            </w:pPr>
            <w:proofErr w:type="spellStart"/>
            <w:r w:rsidRPr="00C22C57">
              <w:rPr>
                <w:rFonts w:ascii="Merriweather" w:hAnsi="Merriweather" w:cs="Times New Roman"/>
                <w:b/>
                <w:sz w:val="18"/>
                <w:szCs w:val="18"/>
              </w:rPr>
              <w:t>akad</w:t>
            </w:r>
            <w:proofErr w:type="spellEnd"/>
            <w:r w:rsidRPr="00C22C57">
              <w:rPr>
                <w:rFonts w:ascii="Merriweather" w:hAnsi="Merriweather" w:cs="Times New Roman"/>
                <w:b/>
                <w:sz w:val="18"/>
                <w:szCs w:val="18"/>
              </w:rPr>
              <w:t>. god.</w:t>
            </w:r>
          </w:p>
        </w:tc>
        <w:tc>
          <w:tcPr>
            <w:tcW w:w="1532" w:type="dxa"/>
            <w:gridSpan w:val="4"/>
            <w:vAlign w:val="center"/>
          </w:tcPr>
          <w:p w14:paraId="1CD9A4F9" w14:textId="74D6C785" w:rsidR="00233FA1" w:rsidRPr="00C22C57" w:rsidRDefault="00233FA1" w:rsidP="00FA7370">
            <w:pPr>
              <w:spacing w:before="20" w:after="20"/>
              <w:jc w:val="center"/>
              <w:rPr>
                <w:rFonts w:ascii="Merriweather" w:hAnsi="Merriweather" w:cs="Times New Roman"/>
                <w:sz w:val="18"/>
                <w:szCs w:val="18"/>
              </w:rPr>
            </w:pPr>
            <w:r w:rsidRPr="00C22C57">
              <w:rPr>
                <w:rFonts w:ascii="Merriweather" w:hAnsi="Merriweather" w:cs="Times New Roman"/>
                <w:sz w:val="18"/>
                <w:szCs w:val="18"/>
              </w:rPr>
              <w:t>202</w:t>
            </w:r>
            <w:r>
              <w:rPr>
                <w:rFonts w:ascii="Merriweather" w:hAnsi="Merriweather" w:cs="Times New Roman"/>
                <w:sz w:val="18"/>
                <w:szCs w:val="18"/>
              </w:rPr>
              <w:t>3</w:t>
            </w:r>
            <w:r w:rsidRPr="00C22C57">
              <w:rPr>
                <w:rFonts w:ascii="Merriweather" w:hAnsi="Merriweather" w:cs="Times New Roman"/>
                <w:sz w:val="18"/>
                <w:szCs w:val="18"/>
              </w:rPr>
              <w:t>./202</w:t>
            </w:r>
            <w:r>
              <w:rPr>
                <w:rFonts w:ascii="Merriweather" w:hAnsi="Merriweather" w:cs="Times New Roman"/>
                <w:sz w:val="18"/>
                <w:szCs w:val="18"/>
              </w:rPr>
              <w:t>4</w:t>
            </w:r>
            <w:r w:rsidRPr="00C22C57">
              <w:rPr>
                <w:rFonts w:ascii="Merriweather" w:hAnsi="Merriweather" w:cs="Times New Roman"/>
                <w:sz w:val="18"/>
                <w:szCs w:val="18"/>
              </w:rPr>
              <w:t>.</w:t>
            </w:r>
          </w:p>
        </w:tc>
      </w:tr>
      <w:tr w:rsidR="00233FA1" w:rsidRPr="00C22C57" w14:paraId="529AA69D" w14:textId="77777777" w:rsidTr="00FA7370">
        <w:trPr>
          <w:trHeight w:val="178"/>
        </w:trPr>
        <w:tc>
          <w:tcPr>
            <w:tcW w:w="1802" w:type="dxa"/>
            <w:shd w:val="clear" w:color="auto" w:fill="F2F2F2" w:themeFill="background1" w:themeFillShade="F2"/>
          </w:tcPr>
          <w:p w14:paraId="1BC3267B" w14:textId="77777777" w:rsidR="00233FA1" w:rsidRPr="00C22C57" w:rsidRDefault="00233FA1" w:rsidP="00FA7370">
            <w:pPr>
              <w:spacing w:before="20" w:after="20"/>
              <w:rPr>
                <w:rFonts w:ascii="Merriweather" w:hAnsi="Merriweather" w:cs="Times New Roman"/>
                <w:b/>
                <w:sz w:val="18"/>
                <w:szCs w:val="18"/>
              </w:rPr>
            </w:pPr>
            <w:r w:rsidRPr="00C22C57">
              <w:rPr>
                <w:rFonts w:ascii="Merriweather" w:hAnsi="Merriweather" w:cs="Times New Roman"/>
                <w:b/>
                <w:sz w:val="18"/>
                <w:szCs w:val="18"/>
              </w:rPr>
              <w:t>Naziv kolegija</w:t>
            </w:r>
          </w:p>
        </w:tc>
        <w:tc>
          <w:tcPr>
            <w:tcW w:w="5196" w:type="dxa"/>
            <w:gridSpan w:val="24"/>
            <w:vAlign w:val="center"/>
          </w:tcPr>
          <w:p w14:paraId="28A7EB11" w14:textId="77777777" w:rsidR="00233FA1" w:rsidRPr="00C22C57" w:rsidRDefault="00233FA1" w:rsidP="00FA7370">
            <w:pPr>
              <w:spacing w:before="20" w:after="20"/>
              <w:rPr>
                <w:rFonts w:ascii="Merriweather" w:hAnsi="Merriweather" w:cs="Times New Roman"/>
                <w:b/>
                <w:sz w:val="18"/>
                <w:szCs w:val="18"/>
              </w:rPr>
            </w:pPr>
            <w:r w:rsidRPr="00C22C57">
              <w:rPr>
                <w:rFonts w:ascii="Merriweather" w:hAnsi="Merriweather" w:cs="Times New Roman"/>
                <w:b/>
                <w:sz w:val="18"/>
                <w:szCs w:val="18"/>
              </w:rPr>
              <w:t>Francuski jezik II</w:t>
            </w:r>
          </w:p>
        </w:tc>
        <w:tc>
          <w:tcPr>
            <w:tcW w:w="758" w:type="dxa"/>
            <w:gridSpan w:val="5"/>
            <w:shd w:val="clear" w:color="auto" w:fill="F2F2F2" w:themeFill="background1" w:themeFillShade="F2"/>
          </w:tcPr>
          <w:p w14:paraId="4CF1AF5C" w14:textId="77777777" w:rsidR="00233FA1" w:rsidRPr="00C22C57" w:rsidRDefault="00233FA1" w:rsidP="00FA7370">
            <w:pPr>
              <w:spacing w:before="20" w:after="20"/>
              <w:rPr>
                <w:rFonts w:ascii="Merriweather" w:hAnsi="Merriweather" w:cs="Times New Roman"/>
                <w:b/>
                <w:sz w:val="18"/>
                <w:szCs w:val="18"/>
              </w:rPr>
            </w:pPr>
            <w:r w:rsidRPr="00C22C57">
              <w:rPr>
                <w:rFonts w:ascii="Merriweather" w:hAnsi="Merriweather" w:cs="Times New Roman"/>
                <w:b/>
                <w:sz w:val="18"/>
                <w:szCs w:val="18"/>
              </w:rPr>
              <w:t>ECTS</w:t>
            </w:r>
          </w:p>
        </w:tc>
        <w:tc>
          <w:tcPr>
            <w:tcW w:w="1532" w:type="dxa"/>
            <w:gridSpan w:val="4"/>
          </w:tcPr>
          <w:p w14:paraId="6EE1417F" w14:textId="77777777" w:rsidR="00233FA1" w:rsidRPr="00C22C57" w:rsidRDefault="00233FA1" w:rsidP="00FA7370">
            <w:pPr>
              <w:spacing w:before="20" w:after="20"/>
              <w:jc w:val="center"/>
              <w:rPr>
                <w:rFonts w:ascii="Merriweather" w:hAnsi="Merriweather" w:cs="Times New Roman"/>
                <w:b/>
                <w:sz w:val="18"/>
                <w:szCs w:val="18"/>
              </w:rPr>
            </w:pPr>
            <w:r w:rsidRPr="00C22C57">
              <w:rPr>
                <w:rFonts w:ascii="Merriweather" w:hAnsi="Merriweather" w:cs="Times New Roman"/>
                <w:b/>
                <w:sz w:val="18"/>
                <w:szCs w:val="18"/>
              </w:rPr>
              <w:t>5</w:t>
            </w:r>
          </w:p>
        </w:tc>
      </w:tr>
      <w:tr w:rsidR="00233FA1" w:rsidRPr="00C22C57" w14:paraId="5724C1BF" w14:textId="77777777" w:rsidTr="00FA7370">
        <w:tc>
          <w:tcPr>
            <w:tcW w:w="1802" w:type="dxa"/>
            <w:shd w:val="clear" w:color="auto" w:fill="F2F2F2" w:themeFill="background1" w:themeFillShade="F2"/>
          </w:tcPr>
          <w:p w14:paraId="11F6AA15" w14:textId="77777777" w:rsidR="00233FA1" w:rsidRPr="00C22C57" w:rsidRDefault="00233FA1" w:rsidP="00FA7370">
            <w:pPr>
              <w:spacing w:before="20" w:after="20"/>
              <w:rPr>
                <w:rFonts w:ascii="Merriweather" w:hAnsi="Merriweather" w:cs="Times New Roman"/>
                <w:b/>
                <w:sz w:val="18"/>
                <w:szCs w:val="18"/>
              </w:rPr>
            </w:pPr>
            <w:r w:rsidRPr="00C22C57">
              <w:rPr>
                <w:rFonts w:ascii="Merriweather" w:hAnsi="Merriweather" w:cs="Times New Roman"/>
                <w:b/>
                <w:sz w:val="18"/>
                <w:szCs w:val="18"/>
              </w:rPr>
              <w:t>Naziv studija</w:t>
            </w:r>
          </w:p>
        </w:tc>
        <w:tc>
          <w:tcPr>
            <w:tcW w:w="7486" w:type="dxa"/>
            <w:gridSpan w:val="33"/>
            <w:shd w:val="clear" w:color="auto" w:fill="FFFFFF" w:themeFill="background1"/>
            <w:vAlign w:val="center"/>
          </w:tcPr>
          <w:p w14:paraId="3EE7A153" w14:textId="77777777" w:rsidR="00233FA1" w:rsidRPr="00C22C57" w:rsidRDefault="00233FA1" w:rsidP="00FA7370">
            <w:pPr>
              <w:spacing w:before="20" w:after="20"/>
              <w:rPr>
                <w:rFonts w:ascii="Merriweather" w:hAnsi="Merriweather" w:cs="Times New Roman"/>
                <w:b/>
                <w:sz w:val="18"/>
                <w:szCs w:val="18"/>
              </w:rPr>
            </w:pPr>
            <w:r w:rsidRPr="00C22C57">
              <w:rPr>
                <w:rFonts w:ascii="Merriweather" w:hAnsi="Merriweather" w:cs="Times New Roman"/>
                <w:b/>
                <w:sz w:val="18"/>
                <w:szCs w:val="18"/>
              </w:rPr>
              <w:t>Preddiplomski sveučilišni dvopredmetni studij francuskog jezika i književnosti</w:t>
            </w:r>
          </w:p>
        </w:tc>
      </w:tr>
      <w:tr w:rsidR="00233FA1" w:rsidRPr="00C22C57" w14:paraId="32624C3D" w14:textId="77777777" w:rsidTr="00FA7370">
        <w:tc>
          <w:tcPr>
            <w:tcW w:w="1802" w:type="dxa"/>
            <w:shd w:val="clear" w:color="auto" w:fill="F2F2F2" w:themeFill="background1" w:themeFillShade="F2"/>
            <w:vAlign w:val="center"/>
          </w:tcPr>
          <w:p w14:paraId="38299900"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Razina studija</w:t>
            </w:r>
          </w:p>
        </w:tc>
        <w:tc>
          <w:tcPr>
            <w:tcW w:w="1729" w:type="dxa"/>
            <w:gridSpan w:val="9"/>
          </w:tcPr>
          <w:p w14:paraId="2EDF5BF5" w14:textId="77777777" w:rsidR="00233FA1" w:rsidRPr="00C22C57" w:rsidRDefault="00233FA1"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1"/>
                  <w14:checkedState w14:val="2612" w14:font="MS Gothic"/>
                  <w14:uncheckedState w14:val="2610" w14:font="MS Gothic"/>
                </w14:checkbox>
              </w:sdtPr>
              <w:sdtContent>
                <w:r w:rsidRPr="00C22C57">
                  <w:rPr>
                    <w:rFonts w:ascii="MS Gothic" w:eastAsia="MS Gothic" w:hAnsi="MS Gothic" w:cs="Times New Roman" w:hint="eastAsia"/>
                    <w:sz w:val="16"/>
                    <w:szCs w:val="16"/>
                  </w:rPr>
                  <w:t>☒</w:t>
                </w:r>
              </w:sdtContent>
            </w:sdt>
            <w:r w:rsidRPr="00C22C57">
              <w:rPr>
                <w:rFonts w:ascii="Merriweather" w:hAnsi="Merriweather" w:cs="Times New Roman"/>
                <w:sz w:val="16"/>
                <w:szCs w:val="16"/>
              </w:rPr>
              <w:t xml:space="preserve"> preddiplomski </w:t>
            </w:r>
          </w:p>
        </w:tc>
        <w:tc>
          <w:tcPr>
            <w:tcW w:w="1531" w:type="dxa"/>
            <w:gridSpan w:val="8"/>
          </w:tcPr>
          <w:p w14:paraId="49D7A05E" w14:textId="77777777" w:rsidR="00233FA1" w:rsidRPr="00C22C57" w:rsidRDefault="00233FA1"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diplomski</w:t>
            </w:r>
          </w:p>
        </w:tc>
        <w:tc>
          <w:tcPr>
            <w:tcW w:w="1936" w:type="dxa"/>
            <w:gridSpan w:val="7"/>
          </w:tcPr>
          <w:p w14:paraId="7030123C" w14:textId="77777777" w:rsidR="00233FA1" w:rsidRPr="00C22C57" w:rsidRDefault="00233FA1"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integrirani</w:t>
            </w:r>
          </w:p>
        </w:tc>
        <w:tc>
          <w:tcPr>
            <w:tcW w:w="2290" w:type="dxa"/>
            <w:gridSpan w:val="9"/>
            <w:shd w:val="clear" w:color="auto" w:fill="FFFFFF" w:themeFill="background1"/>
          </w:tcPr>
          <w:p w14:paraId="7F386AB3" w14:textId="77777777" w:rsidR="00233FA1" w:rsidRPr="00C22C57" w:rsidRDefault="00233FA1" w:rsidP="00FA7370">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poslijediplomski</w:t>
            </w:r>
          </w:p>
        </w:tc>
      </w:tr>
      <w:tr w:rsidR="00233FA1" w:rsidRPr="00C22C57" w14:paraId="299E2A91" w14:textId="77777777" w:rsidTr="00FA7370">
        <w:tc>
          <w:tcPr>
            <w:tcW w:w="1802" w:type="dxa"/>
            <w:shd w:val="clear" w:color="auto" w:fill="F2F2F2" w:themeFill="background1" w:themeFillShade="F2"/>
            <w:vAlign w:val="center"/>
          </w:tcPr>
          <w:p w14:paraId="001399B4"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Godina studija</w:t>
            </w:r>
          </w:p>
        </w:tc>
        <w:tc>
          <w:tcPr>
            <w:tcW w:w="1495" w:type="dxa"/>
            <w:gridSpan w:val="7"/>
            <w:shd w:val="clear" w:color="auto" w:fill="FFFFFF" w:themeFill="background1"/>
            <w:vAlign w:val="center"/>
          </w:tcPr>
          <w:p w14:paraId="0AFC4431"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1"/>
                  <w14:checkedState w14:val="2612" w14:font="MS Gothic"/>
                  <w14:uncheckedState w14:val="2610" w14:font="MS Gothic"/>
                </w14:checkbox>
              </w:sdtPr>
              <w:sdtContent>
                <w:r w:rsidRPr="00C22C57">
                  <w:rPr>
                    <w:rFonts w:ascii="MS Gothic" w:eastAsia="MS Gothic" w:hAnsi="MS Gothic" w:cs="Times New Roman" w:hint="eastAsia"/>
                    <w:sz w:val="16"/>
                    <w:szCs w:val="16"/>
                  </w:rPr>
                  <w:t>☒</w:t>
                </w:r>
              </w:sdtContent>
            </w:sdt>
            <w:r w:rsidRPr="00C22C57">
              <w:rPr>
                <w:rFonts w:ascii="Merriweather" w:hAnsi="Merriweather" w:cs="Times New Roman"/>
                <w:sz w:val="16"/>
                <w:szCs w:val="16"/>
              </w:rPr>
              <w:t xml:space="preserve"> 1.</w:t>
            </w:r>
          </w:p>
        </w:tc>
        <w:tc>
          <w:tcPr>
            <w:tcW w:w="1498" w:type="dxa"/>
            <w:gridSpan w:val="8"/>
            <w:shd w:val="clear" w:color="auto" w:fill="FFFFFF" w:themeFill="background1"/>
            <w:vAlign w:val="center"/>
          </w:tcPr>
          <w:p w14:paraId="0AD0CF51"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2.</w:t>
            </w:r>
          </w:p>
        </w:tc>
        <w:tc>
          <w:tcPr>
            <w:tcW w:w="1497" w:type="dxa"/>
            <w:gridSpan w:val="6"/>
            <w:shd w:val="clear" w:color="auto" w:fill="FFFFFF" w:themeFill="background1"/>
            <w:vAlign w:val="center"/>
          </w:tcPr>
          <w:p w14:paraId="07AE0A73"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3.</w:t>
            </w:r>
          </w:p>
        </w:tc>
        <w:tc>
          <w:tcPr>
            <w:tcW w:w="1497" w:type="dxa"/>
            <w:gridSpan w:val="9"/>
            <w:shd w:val="clear" w:color="auto" w:fill="FFFFFF" w:themeFill="background1"/>
            <w:vAlign w:val="center"/>
          </w:tcPr>
          <w:p w14:paraId="3AD38BA7"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4.</w:t>
            </w:r>
          </w:p>
        </w:tc>
        <w:tc>
          <w:tcPr>
            <w:tcW w:w="1499" w:type="dxa"/>
            <w:gridSpan w:val="3"/>
            <w:shd w:val="clear" w:color="auto" w:fill="FFFFFF" w:themeFill="background1"/>
            <w:vAlign w:val="center"/>
          </w:tcPr>
          <w:p w14:paraId="60A15DF3"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5.</w:t>
            </w:r>
          </w:p>
        </w:tc>
      </w:tr>
      <w:tr w:rsidR="00233FA1" w:rsidRPr="00C22C57" w14:paraId="5E8DC98E" w14:textId="77777777" w:rsidTr="00FA7370">
        <w:tc>
          <w:tcPr>
            <w:tcW w:w="1802" w:type="dxa"/>
            <w:shd w:val="clear" w:color="auto" w:fill="F2F2F2" w:themeFill="background1" w:themeFillShade="F2"/>
            <w:vAlign w:val="center"/>
          </w:tcPr>
          <w:p w14:paraId="33D3B6BF"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Semestar</w:t>
            </w:r>
          </w:p>
        </w:tc>
        <w:tc>
          <w:tcPr>
            <w:tcW w:w="1066" w:type="dxa"/>
            <w:gridSpan w:val="3"/>
          </w:tcPr>
          <w:p w14:paraId="5C168E75" w14:textId="77777777" w:rsidR="00233FA1" w:rsidRPr="00C22C57" w:rsidRDefault="00233FA1"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zimski</w:t>
            </w:r>
          </w:p>
          <w:p w14:paraId="68640CDF" w14:textId="77777777" w:rsidR="00233FA1" w:rsidRPr="00C22C57" w:rsidRDefault="00233FA1" w:rsidP="00FA7370">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1"/>
                  <w14:checkedState w14:val="2612" w14:font="MS Gothic"/>
                  <w14:uncheckedState w14:val="2610" w14:font="MS Gothic"/>
                </w14:checkbox>
              </w:sdtPr>
              <w:sdtContent>
                <w:r w:rsidRPr="00C22C57">
                  <w:rPr>
                    <w:rFonts w:ascii="MS Gothic" w:eastAsia="MS Gothic" w:hAnsi="MS Gothic" w:cs="Times New Roman" w:hint="eastAsia"/>
                    <w:sz w:val="16"/>
                    <w:szCs w:val="16"/>
                  </w:rPr>
                  <w:t>☒</w:t>
                </w:r>
              </w:sdtContent>
            </w:sdt>
            <w:r w:rsidRPr="00C22C57">
              <w:rPr>
                <w:rFonts w:ascii="Merriweather" w:hAnsi="Merriweather" w:cs="Times New Roman"/>
                <w:sz w:val="16"/>
                <w:szCs w:val="16"/>
              </w:rPr>
              <w:t xml:space="preserve"> ljetni</w:t>
            </w:r>
          </w:p>
        </w:tc>
        <w:tc>
          <w:tcPr>
            <w:tcW w:w="1069" w:type="dxa"/>
            <w:gridSpan w:val="7"/>
            <w:vAlign w:val="center"/>
          </w:tcPr>
          <w:p w14:paraId="614EB634"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I.</w:t>
            </w:r>
          </w:p>
        </w:tc>
        <w:tc>
          <w:tcPr>
            <w:tcW w:w="1069" w:type="dxa"/>
            <w:gridSpan w:val="6"/>
            <w:vAlign w:val="center"/>
          </w:tcPr>
          <w:p w14:paraId="23B0D803"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1"/>
                  <w14:checkedState w14:val="2612" w14:font="MS Gothic"/>
                  <w14:uncheckedState w14:val="2610" w14:font="MS Gothic"/>
                </w14:checkbox>
              </w:sdtPr>
              <w:sdtContent>
                <w:r w:rsidRPr="00C22C57">
                  <w:rPr>
                    <w:rFonts w:ascii="MS Gothic" w:eastAsia="MS Gothic" w:hAnsi="MS Gothic" w:cs="Times New Roman" w:hint="eastAsia"/>
                    <w:sz w:val="16"/>
                    <w:szCs w:val="16"/>
                  </w:rPr>
                  <w:t>☒</w:t>
                </w:r>
              </w:sdtContent>
            </w:sdt>
            <w:r w:rsidRPr="00C22C57">
              <w:rPr>
                <w:rFonts w:ascii="Merriweather" w:hAnsi="Merriweather" w:cs="Times New Roman"/>
                <w:sz w:val="16"/>
                <w:szCs w:val="16"/>
              </w:rPr>
              <w:t xml:space="preserve"> II.</w:t>
            </w:r>
          </w:p>
        </w:tc>
        <w:tc>
          <w:tcPr>
            <w:tcW w:w="1069" w:type="dxa"/>
            <w:gridSpan w:val="4"/>
            <w:vAlign w:val="center"/>
          </w:tcPr>
          <w:p w14:paraId="525BACE0"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III.</w:t>
            </w:r>
          </w:p>
        </w:tc>
        <w:tc>
          <w:tcPr>
            <w:tcW w:w="1069" w:type="dxa"/>
            <w:gridSpan w:val="5"/>
            <w:vAlign w:val="center"/>
          </w:tcPr>
          <w:p w14:paraId="2203F9A6"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IV.</w:t>
            </w:r>
          </w:p>
        </w:tc>
        <w:tc>
          <w:tcPr>
            <w:tcW w:w="1041" w:type="dxa"/>
            <w:gridSpan w:val="7"/>
            <w:vAlign w:val="center"/>
          </w:tcPr>
          <w:p w14:paraId="0D8D1AD7"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V.</w:t>
            </w:r>
          </w:p>
        </w:tc>
        <w:tc>
          <w:tcPr>
            <w:tcW w:w="1103" w:type="dxa"/>
            <w:vAlign w:val="center"/>
          </w:tcPr>
          <w:p w14:paraId="794B7328"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VI.</w:t>
            </w:r>
          </w:p>
        </w:tc>
      </w:tr>
      <w:tr w:rsidR="00233FA1" w:rsidRPr="00C22C57" w14:paraId="6D2898A6" w14:textId="77777777" w:rsidTr="00FA7370">
        <w:tc>
          <w:tcPr>
            <w:tcW w:w="1802" w:type="dxa"/>
            <w:shd w:val="clear" w:color="auto" w:fill="F2F2F2" w:themeFill="background1" w:themeFillShade="F2"/>
            <w:vAlign w:val="center"/>
          </w:tcPr>
          <w:p w14:paraId="007A2887"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Status kolegija</w:t>
            </w:r>
          </w:p>
        </w:tc>
        <w:tc>
          <w:tcPr>
            <w:tcW w:w="1066" w:type="dxa"/>
            <w:gridSpan w:val="3"/>
            <w:vAlign w:val="center"/>
          </w:tcPr>
          <w:p w14:paraId="697171A5"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Content>
                <w:r w:rsidRPr="00C22C57">
                  <w:rPr>
                    <w:rFonts w:ascii="MS Gothic" w:eastAsia="MS Gothic" w:hAnsi="MS Gothic" w:cs="Times New Roman" w:hint="eastAsia"/>
                    <w:sz w:val="16"/>
                    <w:szCs w:val="16"/>
                  </w:rPr>
                  <w:t>☒</w:t>
                </w:r>
              </w:sdtContent>
            </w:sdt>
            <w:r w:rsidRPr="00C22C57">
              <w:rPr>
                <w:rFonts w:ascii="Merriweather" w:hAnsi="Merriweather" w:cs="Times New Roman"/>
                <w:sz w:val="16"/>
                <w:szCs w:val="16"/>
              </w:rPr>
              <w:t xml:space="preserve"> obvezni kolegij</w:t>
            </w:r>
          </w:p>
        </w:tc>
        <w:tc>
          <w:tcPr>
            <w:tcW w:w="1069" w:type="dxa"/>
            <w:gridSpan w:val="7"/>
            <w:vAlign w:val="center"/>
          </w:tcPr>
          <w:p w14:paraId="4021C665" w14:textId="77777777" w:rsidR="00233FA1" w:rsidRPr="00C22C57" w:rsidRDefault="00233FA1" w:rsidP="00FA737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izborni kolegij</w:t>
            </w:r>
          </w:p>
        </w:tc>
        <w:tc>
          <w:tcPr>
            <w:tcW w:w="2832" w:type="dxa"/>
            <w:gridSpan w:val="12"/>
            <w:vAlign w:val="center"/>
          </w:tcPr>
          <w:p w14:paraId="6AC4F4DE" w14:textId="77777777" w:rsidR="00233FA1" w:rsidRPr="00C22C57" w:rsidRDefault="00233FA1"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izborni kolegij koji se nudi studentima drugih odjela</w:t>
            </w:r>
          </w:p>
        </w:tc>
        <w:tc>
          <w:tcPr>
            <w:tcW w:w="1416" w:type="dxa"/>
            <w:gridSpan w:val="10"/>
            <w:shd w:val="clear" w:color="auto" w:fill="F2F2F2" w:themeFill="background1" w:themeFillShade="F2"/>
            <w:vAlign w:val="center"/>
          </w:tcPr>
          <w:p w14:paraId="20F2E33C" w14:textId="77777777" w:rsidR="00233FA1" w:rsidRPr="00C22C57" w:rsidRDefault="00233FA1" w:rsidP="00FA7370">
            <w:pPr>
              <w:tabs>
                <w:tab w:val="left" w:pos="1218"/>
              </w:tabs>
              <w:spacing w:before="20" w:after="20"/>
              <w:jc w:val="center"/>
              <w:rPr>
                <w:rFonts w:ascii="Merriweather" w:hAnsi="Merriweather" w:cs="Times New Roman"/>
                <w:sz w:val="16"/>
                <w:szCs w:val="16"/>
              </w:rPr>
            </w:pPr>
            <w:r w:rsidRPr="00C22C57">
              <w:rPr>
                <w:rFonts w:ascii="Merriweather" w:hAnsi="Merriweather" w:cs="Times New Roman"/>
                <w:b/>
                <w:sz w:val="16"/>
                <w:szCs w:val="16"/>
              </w:rPr>
              <w:t>Nastavničke kompetencije</w:t>
            </w:r>
          </w:p>
        </w:tc>
        <w:tc>
          <w:tcPr>
            <w:tcW w:w="1103" w:type="dxa"/>
            <w:vAlign w:val="center"/>
          </w:tcPr>
          <w:p w14:paraId="21042E92" w14:textId="77777777" w:rsidR="00233FA1" w:rsidRPr="00C22C57" w:rsidRDefault="00233FA1"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DA</w:t>
            </w:r>
          </w:p>
          <w:p w14:paraId="387B4C3D" w14:textId="77777777" w:rsidR="00233FA1" w:rsidRPr="00C22C57" w:rsidRDefault="00233FA1"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1"/>
                  <w14:checkedState w14:val="2612" w14:font="MS Gothic"/>
                  <w14:uncheckedState w14:val="2610" w14:font="MS Gothic"/>
                </w14:checkbox>
              </w:sdtPr>
              <w:sdtContent>
                <w:r w:rsidRPr="00C22C57">
                  <w:rPr>
                    <w:rFonts w:ascii="MS Gothic" w:eastAsia="MS Gothic" w:hAnsi="MS Gothic" w:cs="Times New Roman" w:hint="eastAsia"/>
                    <w:sz w:val="16"/>
                    <w:szCs w:val="16"/>
                  </w:rPr>
                  <w:t>☒</w:t>
                </w:r>
              </w:sdtContent>
            </w:sdt>
            <w:r w:rsidRPr="00C22C57">
              <w:rPr>
                <w:rFonts w:ascii="Merriweather" w:hAnsi="Merriweather" w:cs="Times New Roman"/>
                <w:sz w:val="16"/>
                <w:szCs w:val="16"/>
              </w:rPr>
              <w:t xml:space="preserve"> NE</w:t>
            </w:r>
          </w:p>
        </w:tc>
      </w:tr>
      <w:tr w:rsidR="00233FA1" w:rsidRPr="00C22C57" w14:paraId="5ADC32BA" w14:textId="77777777" w:rsidTr="00FA7370">
        <w:tc>
          <w:tcPr>
            <w:tcW w:w="1802" w:type="dxa"/>
            <w:shd w:val="clear" w:color="auto" w:fill="F2F2F2" w:themeFill="background1" w:themeFillShade="F2"/>
          </w:tcPr>
          <w:p w14:paraId="49750600"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 xml:space="preserve">Opterećenje </w:t>
            </w:r>
          </w:p>
        </w:tc>
        <w:tc>
          <w:tcPr>
            <w:tcW w:w="413" w:type="dxa"/>
          </w:tcPr>
          <w:p w14:paraId="297404D8" w14:textId="77777777" w:rsidR="00233FA1" w:rsidRPr="00C22C57" w:rsidRDefault="00233FA1" w:rsidP="00FA7370">
            <w:pPr>
              <w:spacing w:before="20" w:after="20"/>
              <w:jc w:val="center"/>
              <w:rPr>
                <w:rFonts w:ascii="Merriweather" w:hAnsi="Merriweather" w:cs="Times New Roman"/>
                <w:sz w:val="16"/>
                <w:szCs w:val="16"/>
              </w:rPr>
            </w:pPr>
            <w:r w:rsidRPr="00C22C57">
              <w:rPr>
                <w:rFonts w:ascii="Merriweather" w:hAnsi="Merriweather" w:cs="Times New Roman"/>
                <w:sz w:val="16"/>
                <w:szCs w:val="16"/>
              </w:rPr>
              <w:t>0</w:t>
            </w:r>
          </w:p>
        </w:tc>
        <w:tc>
          <w:tcPr>
            <w:tcW w:w="416" w:type="dxa"/>
          </w:tcPr>
          <w:p w14:paraId="62EA99F3" w14:textId="77777777" w:rsidR="00233FA1" w:rsidRPr="00C22C57" w:rsidRDefault="00233FA1" w:rsidP="00FA7370">
            <w:pPr>
              <w:spacing w:before="20" w:after="20"/>
              <w:jc w:val="center"/>
              <w:rPr>
                <w:rFonts w:ascii="Merriweather" w:hAnsi="Merriweather" w:cs="Times New Roman"/>
                <w:b/>
                <w:sz w:val="16"/>
                <w:szCs w:val="16"/>
              </w:rPr>
            </w:pPr>
            <w:r w:rsidRPr="00C22C57">
              <w:rPr>
                <w:rFonts w:ascii="Merriweather" w:hAnsi="Merriweather" w:cs="Times New Roman"/>
                <w:b/>
                <w:sz w:val="16"/>
                <w:szCs w:val="16"/>
              </w:rPr>
              <w:t>P</w:t>
            </w:r>
          </w:p>
        </w:tc>
        <w:tc>
          <w:tcPr>
            <w:tcW w:w="416" w:type="dxa"/>
            <w:gridSpan w:val="2"/>
          </w:tcPr>
          <w:p w14:paraId="5D20E40E" w14:textId="77777777" w:rsidR="00233FA1" w:rsidRPr="00C22C57" w:rsidRDefault="00233FA1" w:rsidP="00FA7370">
            <w:pPr>
              <w:spacing w:before="20" w:after="20"/>
              <w:jc w:val="center"/>
              <w:rPr>
                <w:rFonts w:ascii="Merriweather" w:hAnsi="Merriweather" w:cs="Times New Roman"/>
                <w:sz w:val="16"/>
                <w:szCs w:val="16"/>
              </w:rPr>
            </w:pPr>
            <w:r w:rsidRPr="00C22C57">
              <w:rPr>
                <w:rFonts w:ascii="Merriweather" w:hAnsi="Merriweather" w:cs="Times New Roman"/>
                <w:sz w:val="16"/>
                <w:szCs w:val="16"/>
              </w:rPr>
              <w:t>0</w:t>
            </w:r>
          </w:p>
        </w:tc>
        <w:tc>
          <w:tcPr>
            <w:tcW w:w="415" w:type="dxa"/>
            <w:gridSpan w:val="4"/>
          </w:tcPr>
          <w:p w14:paraId="51D9D2B0" w14:textId="77777777" w:rsidR="00233FA1" w:rsidRPr="00C22C57" w:rsidRDefault="00233FA1" w:rsidP="00FA7370">
            <w:pPr>
              <w:spacing w:before="20" w:after="20"/>
              <w:jc w:val="center"/>
              <w:rPr>
                <w:rFonts w:ascii="Merriweather" w:hAnsi="Merriweather" w:cs="Times New Roman"/>
                <w:b/>
                <w:sz w:val="16"/>
                <w:szCs w:val="16"/>
              </w:rPr>
            </w:pPr>
            <w:r w:rsidRPr="00C22C57">
              <w:rPr>
                <w:rFonts w:ascii="Merriweather" w:hAnsi="Merriweather" w:cs="Times New Roman"/>
                <w:b/>
                <w:sz w:val="16"/>
                <w:szCs w:val="16"/>
              </w:rPr>
              <w:t>S</w:t>
            </w:r>
          </w:p>
        </w:tc>
        <w:tc>
          <w:tcPr>
            <w:tcW w:w="502" w:type="dxa"/>
            <w:gridSpan w:val="3"/>
          </w:tcPr>
          <w:p w14:paraId="2C748F78" w14:textId="77777777" w:rsidR="00233FA1" w:rsidRPr="00C22C57" w:rsidRDefault="00233FA1" w:rsidP="00FA7370">
            <w:pPr>
              <w:spacing w:before="20" w:after="20"/>
              <w:jc w:val="center"/>
              <w:rPr>
                <w:rFonts w:ascii="Merriweather" w:hAnsi="Merriweather" w:cs="Times New Roman"/>
                <w:sz w:val="16"/>
                <w:szCs w:val="16"/>
              </w:rPr>
            </w:pPr>
            <w:r w:rsidRPr="00C22C57">
              <w:rPr>
                <w:rFonts w:ascii="Merriweather" w:hAnsi="Merriweather" w:cs="Times New Roman"/>
                <w:sz w:val="16"/>
                <w:szCs w:val="16"/>
              </w:rPr>
              <w:t>105</w:t>
            </w:r>
          </w:p>
        </w:tc>
        <w:tc>
          <w:tcPr>
            <w:tcW w:w="334" w:type="dxa"/>
          </w:tcPr>
          <w:p w14:paraId="0EB0A6CB" w14:textId="77777777" w:rsidR="00233FA1" w:rsidRPr="00C22C57" w:rsidRDefault="00233FA1" w:rsidP="00FA7370">
            <w:pPr>
              <w:spacing w:before="20" w:after="20"/>
              <w:jc w:val="center"/>
              <w:rPr>
                <w:rFonts w:ascii="Merriweather" w:hAnsi="Merriweather" w:cs="Times New Roman"/>
                <w:b/>
                <w:sz w:val="16"/>
                <w:szCs w:val="16"/>
              </w:rPr>
            </w:pPr>
            <w:r w:rsidRPr="00C22C57">
              <w:rPr>
                <w:rFonts w:ascii="Merriweather" w:hAnsi="Merriweather" w:cs="Times New Roman"/>
                <w:b/>
                <w:sz w:val="16"/>
                <w:szCs w:val="16"/>
              </w:rPr>
              <w:t>V</w:t>
            </w:r>
          </w:p>
        </w:tc>
        <w:tc>
          <w:tcPr>
            <w:tcW w:w="3178" w:type="dxa"/>
            <w:gridSpan w:val="15"/>
            <w:shd w:val="clear" w:color="auto" w:fill="F2F2F2" w:themeFill="background1" w:themeFillShade="F2"/>
          </w:tcPr>
          <w:p w14:paraId="29FB7611" w14:textId="77777777" w:rsidR="00233FA1" w:rsidRPr="00C22C57" w:rsidRDefault="00233FA1" w:rsidP="00FA7370">
            <w:pPr>
              <w:spacing w:before="20" w:after="20"/>
              <w:jc w:val="right"/>
              <w:rPr>
                <w:rFonts w:ascii="Merriweather" w:hAnsi="Merriweather" w:cs="Times New Roman"/>
                <w:b/>
                <w:sz w:val="16"/>
                <w:szCs w:val="16"/>
              </w:rPr>
            </w:pPr>
            <w:r w:rsidRPr="00C22C57">
              <w:rPr>
                <w:rFonts w:ascii="Merriweather" w:hAnsi="Merriweather" w:cs="Times New Roman"/>
                <w:b/>
                <w:sz w:val="16"/>
                <w:szCs w:val="16"/>
              </w:rPr>
              <w:t>Mrežne stranice kolegija</w:t>
            </w:r>
          </w:p>
        </w:tc>
        <w:tc>
          <w:tcPr>
            <w:tcW w:w="1812" w:type="dxa"/>
            <w:gridSpan w:val="6"/>
          </w:tcPr>
          <w:p w14:paraId="2EED261F" w14:textId="6957BBE3" w:rsidR="00233FA1" w:rsidRPr="00C22C57" w:rsidRDefault="00233FA1" w:rsidP="00FA7370">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C22C57">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NE</w:t>
            </w:r>
          </w:p>
        </w:tc>
      </w:tr>
      <w:tr w:rsidR="00233FA1" w:rsidRPr="00C22C57" w14:paraId="38FE6F15" w14:textId="77777777" w:rsidTr="00FA7370">
        <w:tc>
          <w:tcPr>
            <w:tcW w:w="1802" w:type="dxa"/>
            <w:shd w:val="clear" w:color="auto" w:fill="F2F2F2" w:themeFill="background1" w:themeFillShade="F2"/>
          </w:tcPr>
          <w:p w14:paraId="4C92DDA4"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Mjesto i vrijeme izvođenja nastave</w:t>
            </w:r>
          </w:p>
        </w:tc>
        <w:tc>
          <w:tcPr>
            <w:tcW w:w="2496" w:type="dxa"/>
            <w:gridSpan w:val="12"/>
            <w:vAlign w:val="center"/>
          </w:tcPr>
          <w:p w14:paraId="394DAEC6" w14:textId="77777777" w:rsidR="00233FA1" w:rsidRPr="00C22C57" w:rsidRDefault="00233FA1" w:rsidP="00FA7370">
            <w:pPr>
              <w:spacing w:before="20" w:after="20"/>
              <w:rPr>
                <w:rFonts w:ascii="Times New Roman" w:hAnsi="Times New Roman" w:cs="Times New Roman"/>
                <w:sz w:val="18"/>
                <w:szCs w:val="18"/>
              </w:rPr>
            </w:pPr>
            <w:r w:rsidRPr="00C22C57">
              <w:rPr>
                <w:rFonts w:ascii="Times New Roman" w:hAnsi="Times New Roman" w:cs="Times New Roman"/>
                <w:sz w:val="18"/>
                <w:szCs w:val="18"/>
              </w:rPr>
              <w:t>prema oglašenom rasporedu</w:t>
            </w:r>
          </w:p>
        </w:tc>
        <w:tc>
          <w:tcPr>
            <w:tcW w:w="2471" w:type="dxa"/>
            <w:gridSpan w:val="10"/>
            <w:shd w:val="clear" w:color="auto" w:fill="F2F2F2" w:themeFill="background1" w:themeFillShade="F2"/>
            <w:vAlign w:val="center"/>
          </w:tcPr>
          <w:p w14:paraId="7436C5BB" w14:textId="77777777" w:rsidR="00233FA1" w:rsidRPr="00C22C57" w:rsidRDefault="00233FA1" w:rsidP="00FA7370">
            <w:pPr>
              <w:spacing w:before="20" w:after="20"/>
              <w:jc w:val="center"/>
              <w:rPr>
                <w:rFonts w:ascii="Merriweather" w:hAnsi="Merriweather" w:cs="Times New Roman"/>
                <w:b/>
                <w:sz w:val="16"/>
                <w:szCs w:val="16"/>
              </w:rPr>
            </w:pPr>
            <w:r w:rsidRPr="00C22C57">
              <w:rPr>
                <w:rFonts w:ascii="Merriweather" w:hAnsi="Merriweather" w:cs="Times New Roman"/>
                <w:b/>
                <w:sz w:val="16"/>
                <w:szCs w:val="16"/>
              </w:rPr>
              <w:t>Jezik/jezici na kojima se izvodi kolegij</w:t>
            </w:r>
          </w:p>
        </w:tc>
        <w:tc>
          <w:tcPr>
            <w:tcW w:w="2519" w:type="dxa"/>
            <w:gridSpan w:val="11"/>
            <w:vAlign w:val="center"/>
          </w:tcPr>
          <w:p w14:paraId="744C9509" w14:textId="77777777" w:rsidR="00233FA1" w:rsidRPr="00C22C57" w:rsidRDefault="00233FA1" w:rsidP="00FA7370">
            <w:pPr>
              <w:spacing w:before="20" w:after="20"/>
              <w:rPr>
                <w:rFonts w:ascii="Times New Roman" w:hAnsi="Times New Roman" w:cs="Times New Roman"/>
                <w:sz w:val="18"/>
                <w:szCs w:val="18"/>
              </w:rPr>
            </w:pPr>
            <w:r w:rsidRPr="00C22C57">
              <w:rPr>
                <w:rFonts w:ascii="Times New Roman" w:hAnsi="Times New Roman" w:cs="Times New Roman"/>
                <w:sz w:val="18"/>
                <w:szCs w:val="18"/>
              </w:rPr>
              <w:t>francuski i hrvatski</w:t>
            </w:r>
          </w:p>
        </w:tc>
      </w:tr>
      <w:tr w:rsidR="00233FA1" w:rsidRPr="00C22C57" w14:paraId="040B509E" w14:textId="77777777" w:rsidTr="00FA7370">
        <w:tc>
          <w:tcPr>
            <w:tcW w:w="1802" w:type="dxa"/>
            <w:shd w:val="clear" w:color="auto" w:fill="F2F2F2" w:themeFill="background1" w:themeFillShade="F2"/>
            <w:vAlign w:val="center"/>
          </w:tcPr>
          <w:p w14:paraId="13F8595D"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Početak nastave</w:t>
            </w:r>
          </w:p>
        </w:tc>
        <w:tc>
          <w:tcPr>
            <w:tcW w:w="2496" w:type="dxa"/>
            <w:gridSpan w:val="12"/>
          </w:tcPr>
          <w:p w14:paraId="39890B5E" w14:textId="77777777" w:rsidR="00233FA1" w:rsidRPr="00C22C57" w:rsidRDefault="00233FA1" w:rsidP="00FA7370">
            <w:pPr>
              <w:tabs>
                <w:tab w:val="left" w:pos="1218"/>
              </w:tabs>
              <w:spacing w:before="20" w:after="20"/>
              <w:rPr>
                <w:rFonts w:ascii="Times New Roman" w:hAnsi="Times New Roman" w:cs="Times New Roman"/>
                <w:sz w:val="18"/>
                <w:szCs w:val="18"/>
              </w:rPr>
            </w:pPr>
            <w:r w:rsidRPr="00C22C57">
              <w:rPr>
                <w:rFonts w:ascii="Times New Roman" w:hAnsi="Times New Roman" w:cs="Times New Roman"/>
                <w:sz w:val="18"/>
                <w:szCs w:val="18"/>
              </w:rPr>
              <w:t>prema oglašenom rasporedu</w:t>
            </w:r>
          </w:p>
        </w:tc>
        <w:tc>
          <w:tcPr>
            <w:tcW w:w="2471" w:type="dxa"/>
            <w:gridSpan w:val="10"/>
            <w:shd w:val="clear" w:color="auto" w:fill="F2F2F2" w:themeFill="background1" w:themeFillShade="F2"/>
          </w:tcPr>
          <w:p w14:paraId="5985F308" w14:textId="77777777" w:rsidR="00233FA1" w:rsidRPr="00C22C57" w:rsidRDefault="00233FA1" w:rsidP="00FA7370">
            <w:pPr>
              <w:tabs>
                <w:tab w:val="left" w:pos="1218"/>
              </w:tabs>
              <w:spacing w:before="20" w:after="20"/>
              <w:jc w:val="right"/>
              <w:rPr>
                <w:rFonts w:ascii="Merriweather" w:hAnsi="Merriweather" w:cs="Times New Roman"/>
                <w:b/>
                <w:sz w:val="16"/>
                <w:szCs w:val="16"/>
              </w:rPr>
            </w:pPr>
            <w:r w:rsidRPr="00C22C57">
              <w:rPr>
                <w:rFonts w:ascii="Merriweather" w:hAnsi="Merriweather" w:cs="Times New Roman"/>
                <w:b/>
                <w:sz w:val="16"/>
                <w:szCs w:val="16"/>
              </w:rPr>
              <w:t>Završetak nastave</w:t>
            </w:r>
          </w:p>
        </w:tc>
        <w:tc>
          <w:tcPr>
            <w:tcW w:w="2519" w:type="dxa"/>
            <w:gridSpan w:val="11"/>
          </w:tcPr>
          <w:p w14:paraId="02C96A9A" w14:textId="77777777" w:rsidR="00233FA1" w:rsidRPr="00C22C57" w:rsidRDefault="00233FA1" w:rsidP="00FA7370">
            <w:pPr>
              <w:tabs>
                <w:tab w:val="left" w:pos="1218"/>
              </w:tabs>
              <w:spacing w:before="20" w:after="20"/>
              <w:rPr>
                <w:rFonts w:ascii="Times New Roman" w:hAnsi="Times New Roman" w:cs="Times New Roman"/>
                <w:sz w:val="18"/>
                <w:szCs w:val="18"/>
              </w:rPr>
            </w:pPr>
            <w:r w:rsidRPr="00C22C57">
              <w:rPr>
                <w:rFonts w:ascii="Times New Roman" w:hAnsi="Times New Roman" w:cs="Times New Roman"/>
                <w:sz w:val="18"/>
                <w:szCs w:val="18"/>
              </w:rPr>
              <w:t>prema oglašenom rasporedu</w:t>
            </w:r>
          </w:p>
        </w:tc>
      </w:tr>
      <w:tr w:rsidR="00233FA1" w:rsidRPr="00C22C57" w14:paraId="0FD63A77" w14:textId="77777777" w:rsidTr="00FA7370">
        <w:tc>
          <w:tcPr>
            <w:tcW w:w="1802" w:type="dxa"/>
            <w:shd w:val="clear" w:color="auto" w:fill="F2F2F2" w:themeFill="background1" w:themeFillShade="F2"/>
          </w:tcPr>
          <w:p w14:paraId="4120797E"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Preduvjeti za upis</w:t>
            </w:r>
          </w:p>
        </w:tc>
        <w:tc>
          <w:tcPr>
            <w:tcW w:w="7486" w:type="dxa"/>
            <w:gridSpan w:val="33"/>
          </w:tcPr>
          <w:p w14:paraId="15E1BB2C" w14:textId="77777777" w:rsidR="00233FA1" w:rsidRPr="00C22C57" w:rsidRDefault="00233FA1" w:rsidP="00FA7370">
            <w:pPr>
              <w:tabs>
                <w:tab w:val="left" w:pos="1218"/>
              </w:tabs>
              <w:spacing w:before="20" w:after="20"/>
              <w:rPr>
                <w:rFonts w:ascii="Merriweather" w:hAnsi="Merriweather" w:cs="Times New Roman"/>
                <w:sz w:val="16"/>
                <w:szCs w:val="16"/>
              </w:rPr>
            </w:pPr>
            <w:r w:rsidRPr="00C22C57">
              <w:rPr>
                <w:rFonts w:ascii="Times New Roman" w:hAnsi="Times New Roman" w:cs="Times New Roman"/>
                <w:sz w:val="18"/>
              </w:rPr>
              <w:t>odslušan kolegij Francuski jezik I</w:t>
            </w:r>
          </w:p>
        </w:tc>
      </w:tr>
      <w:tr w:rsidR="00233FA1" w:rsidRPr="00C22C57" w14:paraId="5A3B9185" w14:textId="77777777" w:rsidTr="00FA7370">
        <w:tc>
          <w:tcPr>
            <w:tcW w:w="9288" w:type="dxa"/>
            <w:gridSpan w:val="34"/>
            <w:shd w:val="clear" w:color="auto" w:fill="D9D9D9" w:themeFill="background1" w:themeFillShade="D9"/>
          </w:tcPr>
          <w:p w14:paraId="288D928A" w14:textId="77777777" w:rsidR="00233FA1" w:rsidRPr="00C22C57" w:rsidRDefault="00233FA1" w:rsidP="00FA7370">
            <w:pPr>
              <w:spacing w:before="20" w:after="20"/>
              <w:rPr>
                <w:rFonts w:ascii="Merriweather" w:hAnsi="Merriweather" w:cs="Times New Roman"/>
                <w:sz w:val="16"/>
                <w:szCs w:val="16"/>
              </w:rPr>
            </w:pPr>
          </w:p>
        </w:tc>
      </w:tr>
      <w:tr w:rsidR="00233FA1" w:rsidRPr="00C22C57" w14:paraId="2E8C9DC5" w14:textId="77777777" w:rsidTr="00FA7370">
        <w:tc>
          <w:tcPr>
            <w:tcW w:w="1802" w:type="dxa"/>
            <w:shd w:val="clear" w:color="auto" w:fill="F2F2F2" w:themeFill="background1" w:themeFillShade="F2"/>
          </w:tcPr>
          <w:p w14:paraId="3A4A8FE8"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Nositelj kolegija</w:t>
            </w:r>
          </w:p>
        </w:tc>
        <w:tc>
          <w:tcPr>
            <w:tcW w:w="7486" w:type="dxa"/>
            <w:gridSpan w:val="33"/>
            <w:vAlign w:val="center"/>
          </w:tcPr>
          <w:p w14:paraId="597F8308" w14:textId="77777777" w:rsidR="00233FA1" w:rsidRPr="00C22C57" w:rsidRDefault="00233FA1" w:rsidP="00FA7370">
            <w:pPr>
              <w:tabs>
                <w:tab w:val="left" w:pos="1218"/>
              </w:tabs>
              <w:spacing w:before="20" w:after="20"/>
              <w:rPr>
                <w:rFonts w:ascii="Times New Roman" w:hAnsi="Times New Roman" w:cs="Times New Roman"/>
                <w:sz w:val="18"/>
              </w:rPr>
            </w:pPr>
            <w:r w:rsidRPr="00C22C57">
              <w:rPr>
                <w:rFonts w:ascii="Times New Roman" w:hAnsi="Times New Roman" w:cs="Times New Roman"/>
                <w:sz w:val="18"/>
              </w:rPr>
              <w:t>Marija Spajić, prof.</w:t>
            </w:r>
          </w:p>
          <w:p w14:paraId="0BD2BC40" w14:textId="77777777" w:rsidR="00233FA1" w:rsidRPr="00C22C57" w:rsidRDefault="00233FA1" w:rsidP="00FA7370">
            <w:pPr>
              <w:tabs>
                <w:tab w:val="left" w:pos="1218"/>
              </w:tabs>
              <w:spacing w:before="20" w:after="20"/>
              <w:rPr>
                <w:rFonts w:ascii="Merriweather" w:hAnsi="Merriweather" w:cs="Times New Roman"/>
                <w:sz w:val="16"/>
                <w:szCs w:val="16"/>
              </w:rPr>
            </w:pPr>
            <w:r w:rsidRPr="00C22C57">
              <w:rPr>
                <w:rFonts w:ascii="Times New Roman" w:hAnsi="Times New Roman" w:cs="Times New Roman"/>
                <w:sz w:val="18"/>
              </w:rPr>
              <w:t xml:space="preserve">Marina </w:t>
            </w:r>
            <w:proofErr w:type="spellStart"/>
            <w:r w:rsidRPr="00C22C57">
              <w:rPr>
                <w:rFonts w:ascii="Times New Roman" w:hAnsi="Times New Roman" w:cs="Times New Roman"/>
                <w:sz w:val="18"/>
              </w:rPr>
              <w:t>Šišak</w:t>
            </w:r>
            <w:proofErr w:type="spellEnd"/>
            <w:r w:rsidRPr="00C22C57">
              <w:rPr>
                <w:rFonts w:ascii="Times New Roman" w:hAnsi="Times New Roman" w:cs="Times New Roman"/>
                <w:sz w:val="18"/>
              </w:rPr>
              <w:t>, prof.</w:t>
            </w:r>
          </w:p>
        </w:tc>
      </w:tr>
      <w:tr w:rsidR="00233FA1" w:rsidRPr="00C22C57" w14:paraId="2A456EEE" w14:textId="77777777" w:rsidTr="00FA7370">
        <w:tc>
          <w:tcPr>
            <w:tcW w:w="1802" w:type="dxa"/>
            <w:shd w:val="clear" w:color="auto" w:fill="F2F2F2" w:themeFill="background1" w:themeFillShade="F2"/>
          </w:tcPr>
          <w:p w14:paraId="638D6315" w14:textId="77777777" w:rsidR="00233FA1" w:rsidRPr="00C22C57" w:rsidRDefault="00233FA1" w:rsidP="00FA7370">
            <w:pPr>
              <w:spacing w:before="20" w:after="20"/>
              <w:jc w:val="right"/>
              <w:rPr>
                <w:rFonts w:ascii="Merriweather" w:hAnsi="Merriweather" w:cs="Times New Roman"/>
                <w:b/>
                <w:sz w:val="16"/>
                <w:szCs w:val="16"/>
              </w:rPr>
            </w:pPr>
            <w:r w:rsidRPr="00C22C57">
              <w:rPr>
                <w:rFonts w:ascii="Merriweather" w:hAnsi="Merriweather" w:cs="Times New Roman"/>
                <w:b/>
                <w:sz w:val="16"/>
                <w:szCs w:val="16"/>
              </w:rPr>
              <w:t>E-mail</w:t>
            </w:r>
          </w:p>
        </w:tc>
        <w:tc>
          <w:tcPr>
            <w:tcW w:w="3693" w:type="dxa"/>
            <w:gridSpan w:val="18"/>
            <w:vAlign w:val="center"/>
          </w:tcPr>
          <w:p w14:paraId="421F18A3" w14:textId="77777777" w:rsidR="00233FA1" w:rsidRPr="00C22C57" w:rsidRDefault="00233FA1" w:rsidP="00FA7370">
            <w:pPr>
              <w:tabs>
                <w:tab w:val="left" w:pos="1218"/>
              </w:tabs>
              <w:spacing w:before="20" w:after="20"/>
              <w:rPr>
                <w:rFonts w:ascii="Times New Roman" w:hAnsi="Times New Roman" w:cs="Times New Roman"/>
                <w:sz w:val="18"/>
              </w:rPr>
            </w:pPr>
            <w:hyperlink r:id="rId7" w:history="1">
              <w:r w:rsidRPr="00C22C57">
                <w:rPr>
                  <w:rStyle w:val="Hyperlink"/>
                  <w:rFonts w:ascii="Times New Roman" w:hAnsi="Times New Roman" w:cs="Times New Roman"/>
                  <w:sz w:val="18"/>
                </w:rPr>
                <w:t>mspajic@unizd.hr</w:t>
              </w:r>
            </w:hyperlink>
          </w:p>
          <w:p w14:paraId="3E00F04B" w14:textId="77777777" w:rsidR="00233FA1" w:rsidRPr="00C22C57" w:rsidRDefault="00233FA1" w:rsidP="00FA7370">
            <w:pPr>
              <w:tabs>
                <w:tab w:val="left" w:pos="1218"/>
              </w:tabs>
              <w:spacing w:before="20" w:after="20"/>
              <w:rPr>
                <w:rFonts w:ascii="Times New Roman" w:hAnsi="Times New Roman" w:cs="Times New Roman"/>
                <w:sz w:val="18"/>
              </w:rPr>
            </w:pPr>
            <w:hyperlink r:id="rId8" w:history="1">
              <w:r w:rsidRPr="00C22C57">
                <w:rPr>
                  <w:rStyle w:val="Hyperlink"/>
                  <w:rFonts w:ascii="Times New Roman" w:hAnsi="Times New Roman" w:cs="Times New Roman"/>
                  <w:sz w:val="18"/>
                </w:rPr>
                <w:t>msisak@unizd.hr</w:t>
              </w:r>
            </w:hyperlink>
          </w:p>
        </w:tc>
        <w:tc>
          <w:tcPr>
            <w:tcW w:w="1503" w:type="dxa"/>
            <w:gridSpan w:val="6"/>
            <w:shd w:val="clear" w:color="auto" w:fill="F2F2F2" w:themeFill="background1" w:themeFillShade="F2"/>
          </w:tcPr>
          <w:p w14:paraId="450F473C" w14:textId="77777777" w:rsidR="00233FA1" w:rsidRPr="00C22C57" w:rsidRDefault="00233FA1" w:rsidP="00FA7370">
            <w:pPr>
              <w:tabs>
                <w:tab w:val="left" w:pos="1218"/>
              </w:tabs>
              <w:spacing w:before="20" w:after="20"/>
              <w:rPr>
                <w:rFonts w:ascii="Merriweather" w:hAnsi="Merriweather" w:cs="Times New Roman"/>
                <w:b/>
                <w:sz w:val="16"/>
                <w:szCs w:val="16"/>
              </w:rPr>
            </w:pPr>
            <w:r w:rsidRPr="00C22C57">
              <w:rPr>
                <w:rFonts w:ascii="Merriweather" w:hAnsi="Merriweather" w:cs="Times New Roman"/>
                <w:b/>
                <w:sz w:val="16"/>
                <w:szCs w:val="16"/>
              </w:rPr>
              <w:t>Konzultacije</w:t>
            </w:r>
          </w:p>
        </w:tc>
        <w:tc>
          <w:tcPr>
            <w:tcW w:w="2290" w:type="dxa"/>
            <w:gridSpan w:val="9"/>
            <w:vAlign w:val="center"/>
          </w:tcPr>
          <w:p w14:paraId="762CA867" w14:textId="77777777" w:rsidR="00233FA1" w:rsidRPr="00C22C57" w:rsidRDefault="00233FA1" w:rsidP="00FA7370">
            <w:pPr>
              <w:tabs>
                <w:tab w:val="left" w:pos="1218"/>
              </w:tabs>
              <w:spacing w:before="20" w:after="20"/>
              <w:rPr>
                <w:rFonts w:ascii="Times New Roman" w:hAnsi="Times New Roman" w:cs="Times New Roman"/>
                <w:sz w:val="18"/>
                <w:szCs w:val="18"/>
              </w:rPr>
            </w:pPr>
            <w:r w:rsidRPr="00C22C57">
              <w:rPr>
                <w:rFonts w:ascii="Times New Roman" w:hAnsi="Times New Roman" w:cs="Times New Roman"/>
                <w:sz w:val="18"/>
                <w:szCs w:val="18"/>
              </w:rPr>
              <w:t>prema oglašenom rasporedu</w:t>
            </w:r>
          </w:p>
        </w:tc>
      </w:tr>
      <w:tr w:rsidR="00233FA1" w:rsidRPr="00C22C57" w14:paraId="43F6A9E8" w14:textId="77777777" w:rsidTr="00FA7370">
        <w:tc>
          <w:tcPr>
            <w:tcW w:w="1802" w:type="dxa"/>
            <w:shd w:val="clear" w:color="auto" w:fill="F2F2F2" w:themeFill="background1" w:themeFillShade="F2"/>
          </w:tcPr>
          <w:p w14:paraId="44BD6F83"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Izvođač kolegija</w:t>
            </w:r>
          </w:p>
        </w:tc>
        <w:tc>
          <w:tcPr>
            <w:tcW w:w="7486" w:type="dxa"/>
            <w:gridSpan w:val="33"/>
            <w:vAlign w:val="center"/>
          </w:tcPr>
          <w:p w14:paraId="326BC045" w14:textId="77777777" w:rsidR="00233FA1" w:rsidRPr="00C22C57" w:rsidRDefault="00233FA1" w:rsidP="00FA7370">
            <w:pPr>
              <w:tabs>
                <w:tab w:val="left" w:pos="1218"/>
              </w:tabs>
              <w:spacing w:before="20" w:after="20"/>
              <w:rPr>
                <w:rFonts w:ascii="Times New Roman" w:hAnsi="Times New Roman" w:cs="Times New Roman"/>
                <w:sz w:val="18"/>
              </w:rPr>
            </w:pPr>
            <w:r w:rsidRPr="00C22C57">
              <w:rPr>
                <w:rFonts w:ascii="Times New Roman" w:hAnsi="Times New Roman" w:cs="Times New Roman"/>
                <w:sz w:val="18"/>
              </w:rPr>
              <w:t>Marija Spajić, prof.</w:t>
            </w:r>
          </w:p>
          <w:p w14:paraId="6ABBDC13" w14:textId="77777777" w:rsidR="00233FA1" w:rsidRPr="00C22C57" w:rsidRDefault="00233FA1" w:rsidP="00FA7370">
            <w:pPr>
              <w:tabs>
                <w:tab w:val="left" w:pos="1218"/>
              </w:tabs>
              <w:spacing w:before="20" w:after="20"/>
              <w:rPr>
                <w:rFonts w:ascii="Merriweather" w:hAnsi="Merriweather" w:cs="Times New Roman"/>
                <w:sz w:val="16"/>
                <w:szCs w:val="16"/>
              </w:rPr>
            </w:pPr>
            <w:r w:rsidRPr="00C22C57">
              <w:rPr>
                <w:rFonts w:ascii="Times New Roman" w:hAnsi="Times New Roman" w:cs="Times New Roman"/>
                <w:sz w:val="18"/>
              </w:rPr>
              <w:t xml:space="preserve">Marina </w:t>
            </w:r>
            <w:proofErr w:type="spellStart"/>
            <w:r w:rsidRPr="00C22C57">
              <w:rPr>
                <w:rFonts w:ascii="Times New Roman" w:hAnsi="Times New Roman" w:cs="Times New Roman"/>
                <w:sz w:val="18"/>
              </w:rPr>
              <w:t>Šišak</w:t>
            </w:r>
            <w:proofErr w:type="spellEnd"/>
            <w:r w:rsidRPr="00C22C57">
              <w:rPr>
                <w:rFonts w:ascii="Times New Roman" w:hAnsi="Times New Roman" w:cs="Times New Roman"/>
                <w:sz w:val="18"/>
              </w:rPr>
              <w:t>, prof.</w:t>
            </w:r>
          </w:p>
        </w:tc>
      </w:tr>
      <w:tr w:rsidR="00233FA1" w:rsidRPr="00C22C57" w14:paraId="2BE963F7" w14:textId="77777777" w:rsidTr="00FA7370">
        <w:tc>
          <w:tcPr>
            <w:tcW w:w="1802" w:type="dxa"/>
            <w:shd w:val="clear" w:color="auto" w:fill="F2F2F2" w:themeFill="background1" w:themeFillShade="F2"/>
          </w:tcPr>
          <w:p w14:paraId="68E0FD6C" w14:textId="77777777" w:rsidR="00233FA1" w:rsidRPr="00C22C57" w:rsidRDefault="00233FA1" w:rsidP="00FA7370">
            <w:pPr>
              <w:spacing w:before="20" w:after="20"/>
              <w:jc w:val="right"/>
              <w:rPr>
                <w:rFonts w:ascii="Merriweather" w:hAnsi="Merriweather" w:cs="Times New Roman"/>
                <w:b/>
                <w:sz w:val="16"/>
                <w:szCs w:val="16"/>
              </w:rPr>
            </w:pPr>
            <w:r w:rsidRPr="00C22C57">
              <w:rPr>
                <w:rFonts w:ascii="Merriweather" w:hAnsi="Merriweather" w:cs="Times New Roman"/>
                <w:b/>
                <w:sz w:val="16"/>
                <w:szCs w:val="16"/>
              </w:rPr>
              <w:t>E-mail</w:t>
            </w:r>
          </w:p>
        </w:tc>
        <w:tc>
          <w:tcPr>
            <w:tcW w:w="3693" w:type="dxa"/>
            <w:gridSpan w:val="18"/>
            <w:vAlign w:val="center"/>
          </w:tcPr>
          <w:p w14:paraId="1A6717C4" w14:textId="77777777" w:rsidR="00233FA1" w:rsidRPr="00C22C57" w:rsidRDefault="00233FA1" w:rsidP="00FA737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00077387" w14:textId="77777777" w:rsidR="00233FA1" w:rsidRPr="00C22C57" w:rsidRDefault="00233FA1" w:rsidP="00FA7370">
            <w:pPr>
              <w:tabs>
                <w:tab w:val="left" w:pos="1218"/>
              </w:tabs>
              <w:spacing w:before="20" w:after="20"/>
              <w:rPr>
                <w:rFonts w:ascii="Merriweather" w:hAnsi="Merriweather" w:cs="Times New Roman"/>
                <w:b/>
                <w:sz w:val="16"/>
                <w:szCs w:val="16"/>
              </w:rPr>
            </w:pPr>
            <w:r w:rsidRPr="00C22C57">
              <w:rPr>
                <w:rFonts w:ascii="Merriweather" w:hAnsi="Merriweather" w:cs="Times New Roman"/>
                <w:b/>
                <w:sz w:val="16"/>
                <w:szCs w:val="16"/>
              </w:rPr>
              <w:t>Konzultacije</w:t>
            </w:r>
          </w:p>
        </w:tc>
        <w:tc>
          <w:tcPr>
            <w:tcW w:w="2290" w:type="dxa"/>
            <w:gridSpan w:val="9"/>
            <w:vAlign w:val="center"/>
          </w:tcPr>
          <w:p w14:paraId="38E7B3CC" w14:textId="77777777" w:rsidR="00233FA1" w:rsidRPr="00C22C57" w:rsidRDefault="00233FA1" w:rsidP="00FA7370">
            <w:pPr>
              <w:tabs>
                <w:tab w:val="left" w:pos="1218"/>
              </w:tabs>
              <w:spacing w:before="20" w:after="20"/>
              <w:rPr>
                <w:rFonts w:ascii="Merriweather" w:hAnsi="Merriweather" w:cs="Times New Roman"/>
                <w:sz w:val="16"/>
                <w:szCs w:val="16"/>
              </w:rPr>
            </w:pPr>
          </w:p>
        </w:tc>
      </w:tr>
      <w:tr w:rsidR="00233FA1" w:rsidRPr="00C22C57" w14:paraId="0843F1E6" w14:textId="77777777" w:rsidTr="00FA7370">
        <w:tc>
          <w:tcPr>
            <w:tcW w:w="1802" w:type="dxa"/>
            <w:shd w:val="clear" w:color="auto" w:fill="F2F2F2" w:themeFill="background1" w:themeFillShade="F2"/>
          </w:tcPr>
          <w:p w14:paraId="33ACCD74"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Suradnici na kolegiju</w:t>
            </w:r>
          </w:p>
        </w:tc>
        <w:tc>
          <w:tcPr>
            <w:tcW w:w="7486" w:type="dxa"/>
            <w:gridSpan w:val="33"/>
            <w:vAlign w:val="center"/>
          </w:tcPr>
          <w:p w14:paraId="0752A300" w14:textId="77777777" w:rsidR="00233FA1" w:rsidRPr="00C22C57" w:rsidRDefault="00233FA1" w:rsidP="00FA7370">
            <w:pPr>
              <w:tabs>
                <w:tab w:val="left" w:pos="1218"/>
              </w:tabs>
              <w:spacing w:before="20" w:after="20"/>
              <w:rPr>
                <w:rFonts w:ascii="Merriweather" w:hAnsi="Merriweather" w:cs="Times New Roman"/>
                <w:sz w:val="16"/>
                <w:szCs w:val="16"/>
              </w:rPr>
            </w:pPr>
          </w:p>
        </w:tc>
      </w:tr>
      <w:tr w:rsidR="00233FA1" w:rsidRPr="00C22C57" w14:paraId="3CE85F8F" w14:textId="77777777" w:rsidTr="00FA7370">
        <w:tc>
          <w:tcPr>
            <w:tcW w:w="1802" w:type="dxa"/>
            <w:shd w:val="clear" w:color="auto" w:fill="F2F2F2" w:themeFill="background1" w:themeFillShade="F2"/>
          </w:tcPr>
          <w:p w14:paraId="31A3AF31" w14:textId="77777777" w:rsidR="00233FA1" w:rsidRPr="00C22C57" w:rsidRDefault="00233FA1" w:rsidP="00FA7370">
            <w:pPr>
              <w:spacing w:before="20" w:after="20"/>
              <w:jc w:val="right"/>
              <w:rPr>
                <w:rFonts w:ascii="Merriweather" w:hAnsi="Merriweather" w:cs="Times New Roman"/>
                <w:b/>
                <w:sz w:val="16"/>
                <w:szCs w:val="16"/>
              </w:rPr>
            </w:pPr>
            <w:r w:rsidRPr="00C22C57">
              <w:rPr>
                <w:rFonts w:ascii="Merriweather" w:hAnsi="Merriweather" w:cs="Times New Roman"/>
                <w:b/>
                <w:sz w:val="16"/>
                <w:szCs w:val="16"/>
              </w:rPr>
              <w:t>E-mail</w:t>
            </w:r>
          </w:p>
        </w:tc>
        <w:tc>
          <w:tcPr>
            <w:tcW w:w="3693" w:type="dxa"/>
            <w:gridSpan w:val="18"/>
            <w:vAlign w:val="center"/>
          </w:tcPr>
          <w:p w14:paraId="6F84ABD6" w14:textId="77777777" w:rsidR="00233FA1" w:rsidRPr="00C22C57" w:rsidRDefault="00233FA1" w:rsidP="00FA737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4FC1240E" w14:textId="77777777" w:rsidR="00233FA1" w:rsidRPr="00C22C57" w:rsidRDefault="00233FA1" w:rsidP="00FA7370">
            <w:pPr>
              <w:tabs>
                <w:tab w:val="left" w:pos="1218"/>
              </w:tabs>
              <w:spacing w:before="20" w:after="20"/>
              <w:rPr>
                <w:rFonts w:ascii="Merriweather" w:hAnsi="Merriweather" w:cs="Times New Roman"/>
                <w:b/>
                <w:sz w:val="16"/>
                <w:szCs w:val="16"/>
              </w:rPr>
            </w:pPr>
            <w:r w:rsidRPr="00C22C57">
              <w:rPr>
                <w:rFonts w:ascii="Merriweather" w:hAnsi="Merriweather" w:cs="Times New Roman"/>
                <w:b/>
                <w:sz w:val="16"/>
                <w:szCs w:val="16"/>
              </w:rPr>
              <w:t>Konzultacije</w:t>
            </w:r>
          </w:p>
        </w:tc>
        <w:tc>
          <w:tcPr>
            <w:tcW w:w="2290" w:type="dxa"/>
            <w:gridSpan w:val="9"/>
            <w:vAlign w:val="center"/>
          </w:tcPr>
          <w:p w14:paraId="3F911BE8" w14:textId="77777777" w:rsidR="00233FA1" w:rsidRPr="00C22C57" w:rsidRDefault="00233FA1" w:rsidP="00FA7370">
            <w:pPr>
              <w:tabs>
                <w:tab w:val="left" w:pos="1218"/>
              </w:tabs>
              <w:spacing w:before="20" w:after="20"/>
              <w:rPr>
                <w:rFonts w:ascii="Merriweather" w:hAnsi="Merriweather" w:cs="Times New Roman"/>
                <w:sz w:val="16"/>
                <w:szCs w:val="16"/>
              </w:rPr>
            </w:pPr>
          </w:p>
        </w:tc>
      </w:tr>
      <w:tr w:rsidR="00233FA1" w:rsidRPr="00C22C57" w14:paraId="2B8FE082" w14:textId="77777777" w:rsidTr="00FA7370">
        <w:tc>
          <w:tcPr>
            <w:tcW w:w="1802" w:type="dxa"/>
            <w:shd w:val="clear" w:color="auto" w:fill="F2F2F2" w:themeFill="background1" w:themeFillShade="F2"/>
          </w:tcPr>
          <w:p w14:paraId="39A6C758"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Suradnici na kolegiju</w:t>
            </w:r>
          </w:p>
        </w:tc>
        <w:tc>
          <w:tcPr>
            <w:tcW w:w="7486" w:type="dxa"/>
            <w:gridSpan w:val="33"/>
            <w:vAlign w:val="center"/>
          </w:tcPr>
          <w:p w14:paraId="4E3A3F01" w14:textId="77777777" w:rsidR="00233FA1" w:rsidRPr="00C22C57" w:rsidRDefault="00233FA1" w:rsidP="00FA7370">
            <w:pPr>
              <w:tabs>
                <w:tab w:val="left" w:pos="1218"/>
              </w:tabs>
              <w:spacing w:before="20" w:after="20"/>
              <w:rPr>
                <w:rFonts w:ascii="Merriweather" w:hAnsi="Merriweather" w:cs="Times New Roman"/>
                <w:sz w:val="16"/>
                <w:szCs w:val="16"/>
              </w:rPr>
            </w:pPr>
          </w:p>
        </w:tc>
      </w:tr>
      <w:tr w:rsidR="00233FA1" w:rsidRPr="00C22C57" w14:paraId="4F621383" w14:textId="77777777" w:rsidTr="00FA7370">
        <w:tc>
          <w:tcPr>
            <w:tcW w:w="1802" w:type="dxa"/>
            <w:shd w:val="clear" w:color="auto" w:fill="F2F2F2" w:themeFill="background1" w:themeFillShade="F2"/>
          </w:tcPr>
          <w:p w14:paraId="49A49838" w14:textId="77777777" w:rsidR="00233FA1" w:rsidRPr="00C22C57" w:rsidRDefault="00233FA1" w:rsidP="00FA7370">
            <w:pPr>
              <w:spacing w:before="20" w:after="20"/>
              <w:jc w:val="right"/>
              <w:rPr>
                <w:rFonts w:ascii="Merriweather" w:hAnsi="Merriweather" w:cs="Times New Roman"/>
                <w:b/>
                <w:sz w:val="16"/>
                <w:szCs w:val="16"/>
              </w:rPr>
            </w:pPr>
            <w:r w:rsidRPr="00C22C57">
              <w:rPr>
                <w:rFonts w:ascii="Merriweather" w:hAnsi="Merriweather" w:cs="Times New Roman"/>
                <w:b/>
                <w:sz w:val="16"/>
                <w:szCs w:val="16"/>
              </w:rPr>
              <w:t>E-mail</w:t>
            </w:r>
          </w:p>
        </w:tc>
        <w:tc>
          <w:tcPr>
            <w:tcW w:w="3693" w:type="dxa"/>
            <w:gridSpan w:val="18"/>
            <w:vAlign w:val="center"/>
          </w:tcPr>
          <w:p w14:paraId="4A7070A3" w14:textId="77777777" w:rsidR="00233FA1" w:rsidRPr="00C22C57" w:rsidRDefault="00233FA1" w:rsidP="00FA737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569E0451" w14:textId="77777777" w:rsidR="00233FA1" w:rsidRPr="00C22C57" w:rsidRDefault="00233FA1" w:rsidP="00FA7370">
            <w:pPr>
              <w:tabs>
                <w:tab w:val="left" w:pos="1218"/>
              </w:tabs>
              <w:spacing w:before="20" w:after="20"/>
              <w:rPr>
                <w:rFonts w:ascii="Merriweather" w:hAnsi="Merriweather" w:cs="Times New Roman"/>
                <w:b/>
                <w:sz w:val="16"/>
                <w:szCs w:val="16"/>
              </w:rPr>
            </w:pPr>
            <w:r w:rsidRPr="00C22C57">
              <w:rPr>
                <w:rFonts w:ascii="Merriweather" w:hAnsi="Merriweather" w:cs="Times New Roman"/>
                <w:b/>
                <w:sz w:val="16"/>
                <w:szCs w:val="16"/>
              </w:rPr>
              <w:t>Konzultacije</w:t>
            </w:r>
          </w:p>
        </w:tc>
        <w:tc>
          <w:tcPr>
            <w:tcW w:w="2290" w:type="dxa"/>
            <w:gridSpan w:val="9"/>
            <w:vAlign w:val="center"/>
          </w:tcPr>
          <w:p w14:paraId="07186EDF" w14:textId="77777777" w:rsidR="00233FA1" w:rsidRPr="00C22C57" w:rsidRDefault="00233FA1" w:rsidP="00FA7370">
            <w:pPr>
              <w:tabs>
                <w:tab w:val="left" w:pos="1218"/>
              </w:tabs>
              <w:spacing w:before="20" w:after="20"/>
              <w:rPr>
                <w:rFonts w:ascii="Merriweather" w:hAnsi="Merriweather" w:cs="Times New Roman"/>
                <w:sz w:val="16"/>
                <w:szCs w:val="16"/>
              </w:rPr>
            </w:pPr>
          </w:p>
        </w:tc>
      </w:tr>
      <w:tr w:rsidR="00233FA1" w:rsidRPr="00C22C57" w14:paraId="33A68B71" w14:textId="77777777" w:rsidTr="00FA7370">
        <w:tc>
          <w:tcPr>
            <w:tcW w:w="9288" w:type="dxa"/>
            <w:gridSpan w:val="34"/>
            <w:shd w:val="clear" w:color="auto" w:fill="D9D9D9" w:themeFill="background1" w:themeFillShade="D9"/>
          </w:tcPr>
          <w:p w14:paraId="009372C4" w14:textId="77777777" w:rsidR="00233FA1" w:rsidRPr="00C22C57" w:rsidRDefault="00233FA1" w:rsidP="00FA7370">
            <w:pPr>
              <w:tabs>
                <w:tab w:val="left" w:pos="1218"/>
              </w:tabs>
              <w:spacing w:before="20" w:after="20"/>
              <w:rPr>
                <w:rFonts w:ascii="Merriweather" w:hAnsi="Merriweather" w:cs="Times New Roman"/>
                <w:sz w:val="16"/>
                <w:szCs w:val="16"/>
              </w:rPr>
            </w:pPr>
          </w:p>
        </w:tc>
      </w:tr>
      <w:tr w:rsidR="00233FA1" w:rsidRPr="00C22C57" w14:paraId="215014BA" w14:textId="77777777" w:rsidTr="00FA7370">
        <w:tc>
          <w:tcPr>
            <w:tcW w:w="1802" w:type="dxa"/>
            <w:vMerge w:val="restart"/>
            <w:shd w:val="clear" w:color="auto" w:fill="F2F2F2" w:themeFill="background1" w:themeFillShade="F2"/>
            <w:vAlign w:val="center"/>
          </w:tcPr>
          <w:p w14:paraId="17403769"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Vrste izvođenja nastave</w:t>
            </w:r>
          </w:p>
        </w:tc>
        <w:tc>
          <w:tcPr>
            <w:tcW w:w="1495" w:type="dxa"/>
            <w:gridSpan w:val="7"/>
            <w:vAlign w:val="center"/>
          </w:tcPr>
          <w:p w14:paraId="159A6F75"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predavanja</w:t>
            </w:r>
          </w:p>
        </w:tc>
        <w:tc>
          <w:tcPr>
            <w:tcW w:w="1498" w:type="dxa"/>
            <w:gridSpan w:val="8"/>
            <w:vAlign w:val="center"/>
          </w:tcPr>
          <w:p w14:paraId="60B28F17"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seminari i radionice</w:t>
            </w:r>
          </w:p>
        </w:tc>
        <w:tc>
          <w:tcPr>
            <w:tcW w:w="1497" w:type="dxa"/>
            <w:gridSpan w:val="6"/>
            <w:vAlign w:val="center"/>
          </w:tcPr>
          <w:p w14:paraId="3D2854A9"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1"/>
                  <w14:checkedState w14:val="2612" w14:font="MS Gothic"/>
                  <w14:uncheckedState w14:val="2610" w14:font="MS Gothic"/>
                </w14:checkbox>
              </w:sdtPr>
              <w:sdtContent>
                <w:r w:rsidRPr="00C22C57">
                  <w:rPr>
                    <w:rFonts w:ascii="MS Gothic" w:eastAsia="MS Gothic" w:hAnsi="MS Gothic" w:cs="Times New Roman" w:hint="eastAsia"/>
                    <w:sz w:val="16"/>
                    <w:szCs w:val="16"/>
                  </w:rPr>
                  <w:t>☒</w:t>
                </w:r>
              </w:sdtContent>
            </w:sdt>
            <w:r w:rsidRPr="00C22C57">
              <w:rPr>
                <w:rFonts w:ascii="Merriweather" w:hAnsi="Merriweather" w:cs="Times New Roman"/>
                <w:sz w:val="16"/>
                <w:szCs w:val="16"/>
              </w:rPr>
              <w:t xml:space="preserve"> vježbe</w:t>
            </w:r>
          </w:p>
        </w:tc>
        <w:tc>
          <w:tcPr>
            <w:tcW w:w="1497" w:type="dxa"/>
            <w:gridSpan w:val="9"/>
            <w:vAlign w:val="center"/>
          </w:tcPr>
          <w:p w14:paraId="4F44BDBF"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1"/>
                  <w14:checkedState w14:val="2612" w14:font="MS Gothic"/>
                  <w14:uncheckedState w14:val="2610" w14:font="MS Gothic"/>
                </w14:checkbox>
              </w:sdtPr>
              <w:sdtContent>
                <w:r w:rsidRPr="00C22C57">
                  <w:rPr>
                    <w:rFonts w:ascii="MS Gothic" w:eastAsia="MS Gothic" w:hAnsi="MS Gothic" w:cs="Times New Roman" w:hint="eastAsia"/>
                    <w:sz w:val="16"/>
                    <w:szCs w:val="16"/>
                  </w:rPr>
                  <w:t>☒</w:t>
                </w:r>
              </w:sdtContent>
            </w:sdt>
            <w:r w:rsidRPr="00C22C57">
              <w:rPr>
                <w:rFonts w:ascii="Merriweather" w:hAnsi="Merriweather" w:cs="Times New Roman"/>
                <w:sz w:val="16"/>
                <w:szCs w:val="16"/>
              </w:rPr>
              <w:t xml:space="preserve"> obrazovanje na daljinu</w:t>
            </w:r>
          </w:p>
        </w:tc>
        <w:tc>
          <w:tcPr>
            <w:tcW w:w="1499" w:type="dxa"/>
            <w:gridSpan w:val="3"/>
            <w:vAlign w:val="center"/>
          </w:tcPr>
          <w:p w14:paraId="1B3026E0"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terenska nastava</w:t>
            </w:r>
          </w:p>
        </w:tc>
      </w:tr>
      <w:tr w:rsidR="00233FA1" w:rsidRPr="00C22C57" w14:paraId="76DAE25D" w14:textId="77777777" w:rsidTr="00FA7370">
        <w:tc>
          <w:tcPr>
            <w:tcW w:w="1802" w:type="dxa"/>
            <w:vMerge/>
            <w:shd w:val="clear" w:color="auto" w:fill="F2F2F2" w:themeFill="background1" w:themeFillShade="F2"/>
          </w:tcPr>
          <w:p w14:paraId="1837E3A3" w14:textId="77777777" w:rsidR="00233FA1" w:rsidRPr="00C22C57" w:rsidRDefault="00233FA1" w:rsidP="00FA7370">
            <w:pPr>
              <w:spacing w:before="20" w:after="20"/>
              <w:rPr>
                <w:rFonts w:ascii="Merriweather" w:hAnsi="Merriweather" w:cs="Times New Roman"/>
                <w:b/>
                <w:sz w:val="16"/>
                <w:szCs w:val="16"/>
              </w:rPr>
            </w:pPr>
          </w:p>
        </w:tc>
        <w:tc>
          <w:tcPr>
            <w:tcW w:w="1495" w:type="dxa"/>
            <w:gridSpan w:val="7"/>
            <w:vAlign w:val="center"/>
          </w:tcPr>
          <w:p w14:paraId="3324A34E"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1"/>
                  <w14:checkedState w14:val="2612" w14:font="MS Gothic"/>
                  <w14:uncheckedState w14:val="2610" w14:font="MS Gothic"/>
                </w14:checkbox>
              </w:sdtPr>
              <w:sdtContent>
                <w:r w:rsidRPr="00C22C57">
                  <w:rPr>
                    <w:rFonts w:ascii="MS Gothic" w:eastAsia="MS Gothic" w:hAnsi="MS Gothic" w:cs="Times New Roman" w:hint="eastAsia"/>
                    <w:sz w:val="16"/>
                    <w:szCs w:val="16"/>
                  </w:rPr>
                  <w:t>☒</w:t>
                </w:r>
              </w:sdtContent>
            </w:sdt>
            <w:r w:rsidRPr="00C22C57">
              <w:rPr>
                <w:rFonts w:ascii="Merriweather" w:hAnsi="Merriweather" w:cs="Times New Roman"/>
                <w:sz w:val="16"/>
                <w:szCs w:val="16"/>
              </w:rPr>
              <w:t xml:space="preserve"> samostalni zadaci</w:t>
            </w:r>
          </w:p>
        </w:tc>
        <w:tc>
          <w:tcPr>
            <w:tcW w:w="1498" w:type="dxa"/>
            <w:gridSpan w:val="8"/>
            <w:vAlign w:val="center"/>
          </w:tcPr>
          <w:p w14:paraId="1F99BEEE"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1"/>
                  <w14:checkedState w14:val="2612" w14:font="MS Gothic"/>
                  <w14:uncheckedState w14:val="2610" w14:font="MS Gothic"/>
                </w14:checkbox>
              </w:sdtPr>
              <w:sdtContent>
                <w:r w:rsidRPr="00C22C57">
                  <w:rPr>
                    <w:rFonts w:ascii="MS Gothic" w:eastAsia="MS Gothic" w:hAnsi="MS Gothic" w:cs="Times New Roman" w:hint="eastAsia"/>
                    <w:sz w:val="16"/>
                    <w:szCs w:val="16"/>
                  </w:rPr>
                  <w:t>☒</w:t>
                </w:r>
              </w:sdtContent>
            </w:sdt>
            <w:r w:rsidRPr="00C22C57">
              <w:rPr>
                <w:rFonts w:ascii="Merriweather" w:hAnsi="Merriweather" w:cs="Times New Roman"/>
                <w:sz w:val="16"/>
                <w:szCs w:val="16"/>
              </w:rPr>
              <w:t xml:space="preserve"> multimedija i mreža</w:t>
            </w:r>
          </w:p>
        </w:tc>
        <w:tc>
          <w:tcPr>
            <w:tcW w:w="1497" w:type="dxa"/>
            <w:gridSpan w:val="6"/>
            <w:vAlign w:val="center"/>
          </w:tcPr>
          <w:p w14:paraId="683E70E6"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laboratorij</w:t>
            </w:r>
          </w:p>
        </w:tc>
        <w:tc>
          <w:tcPr>
            <w:tcW w:w="1497" w:type="dxa"/>
            <w:gridSpan w:val="9"/>
            <w:vAlign w:val="center"/>
          </w:tcPr>
          <w:p w14:paraId="3E7E097D"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mentorski rad</w:t>
            </w:r>
          </w:p>
        </w:tc>
        <w:tc>
          <w:tcPr>
            <w:tcW w:w="1499" w:type="dxa"/>
            <w:gridSpan w:val="3"/>
            <w:vAlign w:val="center"/>
          </w:tcPr>
          <w:p w14:paraId="043EC366"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ostalo</w:t>
            </w:r>
          </w:p>
        </w:tc>
      </w:tr>
      <w:tr w:rsidR="00233FA1" w:rsidRPr="00C22C57" w14:paraId="3787F7AA" w14:textId="77777777" w:rsidTr="00FA7370">
        <w:tc>
          <w:tcPr>
            <w:tcW w:w="3297" w:type="dxa"/>
            <w:gridSpan w:val="8"/>
            <w:shd w:val="clear" w:color="auto" w:fill="F2F2F2" w:themeFill="background1" w:themeFillShade="F2"/>
          </w:tcPr>
          <w:p w14:paraId="462B0079"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Ishodi učenja kolegija</w:t>
            </w:r>
          </w:p>
        </w:tc>
        <w:tc>
          <w:tcPr>
            <w:tcW w:w="5991" w:type="dxa"/>
            <w:gridSpan w:val="26"/>
            <w:vAlign w:val="center"/>
          </w:tcPr>
          <w:p w14:paraId="7ABDF101" w14:textId="77777777" w:rsidR="00233FA1" w:rsidRPr="00C22C57" w:rsidRDefault="00233FA1" w:rsidP="00FA7370">
            <w:pPr>
              <w:pStyle w:val="NormalWeb"/>
            </w:pPr>
            <w:r w:rsidRPr="00C22C57">
              <w:rPr>
                <w:rFonts w:ascii="TimesNewRomanPSMT" w:hAnsi="TimesNewRomanPSMT"/>
                <w:sz w:val="18"/>
                <w:szCs w:val="18"/>
              </w:rPr>
              <w:t xml:space="preserve">-  ostvariti jednostavno usmeno i pismeno </w:t>
            </w:r>
            <w:proofErr w:type="spellStart"/>
            <w:r w:rsidRPr="00C22C57">
              <w:rPr>
                <w:rFonts w:ascii="TimesNewRomanPSMT" w:hAnsi="TimesNewRomanPSMT"/>
                <w:sz w:val="18"/>
                <w:szCs w:val="18"/>
              </w:rPr>
              <w:t>izražavanje</w:t>
            </w:r>
            <w:proofErr w:type="spellEnd"/>
            <w:r w:rsidRPr="00C22C57">
              <w:rPr>
                <w:rFonts w:ascii="TimesNewRomanPSMT" w:hAnsi="TimesNewRomanPSMT"/>
                <w:sz w:val="18"/>
                <w:szCs w:val="18"/>
              </w:rPr>
              <w:t xml:space="preserve"> i komunikaciju u kontekstu na razini A2 s elementima B1 prema ZEROJ-u </w:t>
            </w:r>
          </w:p>
          <w:p w14:paraId="63D3A567" w14:textId="77777777" w:rsidR="00233FA1" w:rsidRPr="00C22C57" w:rsidRDefault="00233FA1" w:rsidP="00FA7370">
            <w:pPr>
              <w:pStyle w:val="NormalWeb"/>
            </w:pPr>
            <w:r w:rsidRPr="00C22C57">
              <w:rPr>
                <w:rFonts w:ascii="TimesNewRomanPSMT" w:hAnsi="TimesNewRomanPSMT"/>
                <w:sz w:val="18"/>
                <w:szCs w:val="18"/>
              </w:rPr>
              <w:t>-  </w:t>
            </w:r>
            <w:proofErr w:type="spellStart"/>
            <w:r w:rsidRPr="00C22C57">
              <w:rPr>
                <w:rFonts w:ascii="TimesNewRomanPSMT" w:hAnsi="TimesNewRomanPSMT"/>
                <w:sz w:val="18"/>
                <w:szCs w:val="18"/>
              </w:rPr>
              <w:t>sažeti</w:t>
            </w:r>
            <w:proofErr w:type="spellEnd"/>
            <w:r w:rsidRPr="00C22C57">
              <w:rPr>
                <w:rFonts w:ascii="TimesNewRomanPSMT" w:hAnsi="TimesNewRomanPSMT"/>
                <w:sz w:val="18"/>
                <w:szCs w:val="18"/>
              </w:rPr>
              <w:t xml:space="preserve"> i </w:t>
            </w:r>
            <w:proofErr w:type="spellStart"/>
            <w:r w:rsidRPr="00C22C57">
              <w:rPr>
                <w:rFonts w:ascii="TimesNewRomanPSMT" w:hAnsi="TimesNewRomanPSMT"/>
                <w:sz w:val="18"/>
                <w:szCs w:val="18"/>
              </w:rPr>
              <w:t>protumačiti</w:t>
            </w:r>
            <w:proofErr w:type="spellEnd"/>
            <w:r w:rsidRPr="00C22C57">
              <w:rPr>
                <w:rFonts w:ascii="TimesNewRomanPSMT" w:hAnsi="TimesNewRomanPSMT"/>
                <w:sz w:val="18"/>
                <w:szCs w:val="18"/>
              </w:rPr>
              <w:t xml:space="preserve"> smisao tekstova razine A2 s elementima B1 </w:t>
            </w:r>
          </w:p>
          <w:p w14:paraId="497D4BF1" w14:textId="77777777" w:rsidR="00233FA1" w:rsidRPr="00C22C57" w:rsidRDefault="00233FA1" w:rsidP="00FA7370">
            <w:pPr>
              <w:pStyle w:val="NormalWeb"/>
            </w:pPr>
            <w:r w:rsidRPr="00C22C57">
              <w:rPr>
                <w:rFonts w:ascii="TimesNewRomanPSMT" w:hAnsi="TimesNewRomanPSMT"/>
                <w:sz w:val="18"/>
                <w:szCs w:val="18"/>
              </w:rPr>
              <w:t xml:space="preserve">-  adekvatno prevesti </w:t>
            </w:r>
            <w:proofErr w:type="spellStart"/>
            <w:r w:rsidRPr="00C22C57">
              <w:rPr>
                <w:rFonts w:ascii="TimesNewRomanPSMT" w:hAnsi="TimesNewRomanPSMT"/>
                <w:sz w:val="18"/>
                <w:szCs w:val="18"/>
              </w:rPr>
              <w:t>rečenice</w:t>
            </w:r>
            <w:proofErr w:type="spellEnd"/>
            <w:r w:rsidRPr="00C22C57">
              <w:rPr>
                <w:rFonts w:ascii="TimesNewRomanPSMT" w:hAnsi="TimesNewRomanPSMT"/>
                <w:sz w:val="18"/>
                <w:szCs w:val="18"/>
              </w:rPr>
              <w:t xml:space="preserve">/iskaze s hrvatskog na francuski jezik </w:t>
            </w:r>
          </w:p>
          <w:p w14:paraId="66D72920" w14:textId="77777777" w:rsidR="00233FA1" w:rsidRPr="00C22C57" w:rsidRDefault="00233FA1" w:rsidP="00FA7370">
            <w:pPr>
              <w:pStyle w:val="NormalWeb"/>
            </w:pPr>
            <w:r w:rsidRPr="00C22C57">
              <w:rPr>
                <w:rFonts w:ascii="TimesNewRomanPSMT" w:hAnsi="TimesNewRomanPSMT"/>
                <w:sz w:val="18"/>
                <w:szCs w:val="18"/>
              </w:rPr>
              <w:t xml:space="preserve">-  pravilno koristiti određene </w:t>
            </w:r>
            <w:proofErr w:type="spellStart"/>
            <w:r w:rsidRPr="00C22C57">
              <w:rPr>
                <w:rFonts w:ascii="TimesNewRomanPSMT" w:hAnsi="TimesNewRomanPSMT"/>
                <w:sz w:val="18"/>
                <w:szCs w:val="18"/>
              </w:rPr>
              <w:t>gramatičke</w:t>
            </w:r>
            <w:proofErr w:type="spellEnd"/>
            <w:r w:rsidRPr="00C22C57">
              <w:rPr>
                <w:rFonts w:ascii="TimesNewRomanPSMT" w:hAnsi="TimesNewRomanPSMT"/>
                <w:sz w:val="18"/>
                <w:szCs w:val="18"/>
              </w:rPr>
              <w:t xml:space="preserve"> oblike u kontekstu </w:t>
            </w:r>
          </w:p>
          <w:p w14:paraId="6751A2E3" w14:textId="77777777" w:rsidR="00233FA1" w:rsidRPr="00C22C57" w:rsidRDefault="00233FA1" w:rsidP="00FA7370">
            <w:pPr>
              <w:pStyle w:val="NormalWeb"/>
            </w:pPr>
            <w:r w:rsidRPr="00C22C57">
              <w:rPr>
                <w:rFonts w:ascii="TimesNewRomanPSMT" w:hAnsi="TimesNewRomanPSMT"/>
                <w:sz w:val="18"/>
                <w:szCs w:val="18"/>
              </w:rPr>
              <w:t xml:space="preserve">-  usporediti </w:t>
            </w:r>
            <w:proofErr w:type="spellStart"/>
            <w:r w:rsidRPr="00C22C57">
              <w:rPr>
                <w:rFonts w:ascii="TimesNewRomanPSMT" w:hAnsi="TimesNewRomanPSMT"/>
                <w:sz w:val="18"/>
                <w:szCs w:val="18"/>
              </w:rPr>
              <w:t>različite</w:t>
            </w:r>
            <w:proofErr w:type="spellEnd"/>
            <w:r w:rsidRPr="00C22C57">
              <w:rPr>
                <w:rFonts w:ascii="TimesNewRomanPSMT" w:hAnsi="TimesNewRomanPSMT"/>
                <w:sz w:val="18"/>
                <w:szCs w:val="18"/>
              </w:rPr>
              <w:t xml:space="preserve"> </w:t>
            </w:r>
            <w:proofErr w:type="spellStart"/>
            <w:r w:rsidRPr="00C22C57">
              <w:rPr>
                <w:rFonts w:ascii="TimesNewRomanPSMT" w:hAnsi="TimesNewRomanPSMT"/>
                <w:sz w:val="18"/>
                <w:szCs w:val="18"/>
              </w:rPr>
              <w:t>načine</w:t>
            </w:r>
            <w:proofErr w:type="spellEnd"/>
            <w:r w:rsidRPr="00C22C57">
              <w:rPr>
                <w:rFonts w:ascii="TimesNewRomanPSMT" w:hAnsi="TimesNewRomanPSMT"/>
                <w:sz w:val="18"/>
                <w:szCs w:val="18"/>
              </w:rPr>
              <w:t xml:space="preserve"> </w:t>
            </w:r>
            <w:proofErr w:type="spellStart"/>
            <w:r w:rsidRPr="00C22C57">
              <w:rPr>
                <w:rFonts w:ascii="TimesNewRomanPSMT" w:hAnsi="TimesNewRomanPSMT"/>
                <w:sz w:val="18"/>
                <w:szCs w:val="18"/>
              </w:rPr>
              <w:t>izražavanja</w:t>
            </w:r>
            <w:proofErr w:type="spellEnd"/>
            <w:r w:rsidRPr="00C22C57">
              <w:rPr>
                <w:rFonts w:ascii="TimesNewRomanPSMT" w:hAnsi="TimesNewRomanPSMT"/>
                <w:sz w:val="18"/>
                <w:szCs w:val="18"/>
              </w:rPr>
              <w:t xml:space="preserve"> određenih </w:t>
            </w:r>
            <w:proofErr w:type="spellStart"/>
            <w:r w:rsidRPr="00C22C57">
              <w:rPr>
                <w:rFonts w:ascii="TimesNewRomanPSMT" w:hAnsi="TimesNewRomanPSMT"/>
                <w:sz w:val="18"/>
                <w:szCs w:val="18"/>
              </w:rPr>
              <w:t>gramatičkih</w:t>
            </w:r>
            <w:proofErr w:type="spellEnd"/>
            <w:r w:rsidRPr="00C22C57">
              <w:rPr>
                <w:rFonts w:ascii="TimesNewRomanPSMT" w:hAnsi="TimesNewRomanPSMT"/>
                <w:sz w:val="18"/>
                <w:szCs w:val="18"/>
              </w:rPr>
              <w:t xml:space="preserve"> kategorija u hrvatskom i francuskom jeziku </w:t>
            </w:r>
          </w:p>
          <w:p w14:paraId="41E2DEBE" w14:textId="77777777" w:rsidR="00233FA1" w:rsidRPr="00C22C57" w:rsidRDefault="00233FA1" w:rsidP="00FA7370">
            <w:pPr>
              <w:tabs>
                <w:tab w:val="left" w:pos="1218"/>
              </w:tabs>
              <w:spacing w:before="20" w:after="20"/>
              <w:rPr>
                <w:rFonts w:ascii="Merriweather" w:hAnsi="Merriweather" w:cs="Times New Roman"/>
                <w:color w:val="FF0000"/>
                <w:sz w:val="16"/>
                <w:szCs w:val="16"/>
              </w:rPr>
            </w:pPr>
            <w:r w:rsidRPr="00C22C57">
              <w:rPr>
                <w:sz w:val="18"/>
              </w:rPr>
              <w:t>-      prema zvučnom predlošku pisati tekstove razine A2</w:t>
            </w:r>
          </w:p>
        </w:tc>
      </w:tr>
      <w:tr w:rsidR="00233FA1" w:rsidRPr="00C22C57" w14:paraId="39687D52" w14:textId="77777777" w:rsidTr="00FA7370">
        <w:tc>
          <w:tcPr>
            <w:tcW w:w="3297" w:type="dxa"/>
            <w:gridSpan w:val="8"/>
            <w:shd w:val="clear" w:color="auto" w:fill="F2F2F2" w:themeFill="background1" w:themeFillShade="F2"/>
          </w:tcPr>
          <w:p w14:paraId="76350A06"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Ishodi učenja na razini programa</w:t>
            </w:r>
          </w:p>
        </w:tc>
        <w:tc>
          <w:tcPr>
            <w:tcW w:w="5991" w:type="dxa"/>
            <w:gridSpan w:val="26"/>
            <w:vAlign w:val="center"/>
          </w:tcPr>
          <w:p w14:paraId="6BCE7D24" w14:textId="77777777" w:rsidR="00233FA1" w:rsidRPr="00C22C57" w:rsidRDefault="00233FA1" w:rsidP="00FA7370">
            <w:pPr>
              <w:pStyle w:val="NormalWeb"/>
              <w:rPr>
                <w:sz w:val="18"/>
              </w:rPr>
            </w:pPr>
            <w:r w:rsidRPr="00C22C57">
              <w:rPr>
                <w:sz w:val="18"/>
              </w:rPr>
              <w:t>- razumjeti (</w:t>
            </w:r>
            <w:proofErr w:type="spellStart"/>
            <w:r w:rsidRPr="00C22C57">
              <w:rPr>
                <w:sz w:val="18"/>
              </w:rPr>
              <w:t>slušno</w:t>
            </w:r>
            <w:proofErr w:type="spellEnd"/>
            <w:r w:rsidRPr="00C22C57">
              <w:rPr>
                <w:sz w:val="18"/>
              </w:rPr>
              <w:t xml:space="preserve"> i pisano razumijevanje), </w:t>
            </w:r>
            <w:proofErr w:type="spellStart"/>
            <w:r w:rsidRPr="00C22C57">
              <w:rPr>
                <w:sz w:val="18"/>
              </w:rPr>
              <w:t>čitati</w:t>
            </w:r>
            <w:proofErr w:type="spellEnd"/>
            <w:r w:rsidRPr="00C22C57">
              <w:rPr>
                <w:sz w:val="18"/>
              </w:rPr>
              <w:t>, govoriti (govorna interakcija i govorna produkcija), pisati na francuskom jeziku na razini B2</w:t>
            </w:r>
          </w:p>
          <w:p w14:paraId="6BA3BCBF" w14:textId="77777777" w:rsidR="00233FA1" w:rsidRPr="00C22C57" w:rsidRDefault="00233FA1" w:rsidP="00FA7370">
            <w:pPr>
              <w:pStyle w:val="NormalWeb"/>
              <w:rPr>
                <w:sz w:val="18"/>
              </w:rPr>
            </w:pPr>
            <w:r w:rsidRPr="00C22C57">
              <w:rPr>
                <w:sz w:val="18"/>
              </w:rPr>
              <w:t>- poznavati elemente francuske i frankofonske kulture</w:t>
            </w:r>
          </w:p>
          <w:p w14:paraId="038CD02B" w14:textId="77777777" w:rsidR="00233FA1" w:rsidRPr="00C22C57" w:rsidRDefault="00233FA1" w:rsidP="00FA7370">
            <w:pPr>
              <w:pStyle w:val="NormalWeb"/>
              <w:rPr>
                <w:sz w:val="18"/>
              </w:rPr>
            </w:pPr>
            <w:r w:rsidRPr="00C22C57">
              <w:rPr>
                <w:sz w:val="18"/>
              </w:rPr>
              <w:t xml:space="preserve">- kontrastivno analizirati </w:t>
            </w:r>
            <w:proofErr w:type="spellStart"/>
            <w:r w:rsidRPr="00C22C57">
              <w:rPr>
                <w:sz w:val="18"/>
              </w:rPr>
              <w:t>gramatičke</w:t>
            </w:r>
            <w:proofErr w:type="spellEnd"/>
            <w:r w:rsidRPr="00C22C57">
              <w:rPr>
                <w:sz w:val="18"/>
              </w:rPr>
              <w:t xml:space="preserve"> kategorije i pojave francuskog i hrvatskog jezika na razini B2</w:t>
            </w:r>
          </w:p>
          <w:p w14:paraId="4C1AC0EF" w14:textId="77777777" w:rsidR="00233FA1" w:rsidRPr="00C22C57" w:rsidRDefault="00233FA1" w:rsidP="00FA7370">
            <w:pPr>
              <w:tabs>
                <w:tab w:val="left" w:pos="1218"/>
              </w:tabs>
              <w:spacing w:before="20" w:after="20"/>
              <w:rPr>
                <w:rFonts w:ascii="Merriweather" w:hAnsi="Merriweather" w:cs="Times New Roman"/>
                <w:color w:val="FF0000"/>
                <w:sz w:val="16"/>
                <w:szCs w:val="16"/>
              </w:rPr>
            </w:pPr>
            <w:r w:rsidRPr="00C22C57">
              <w:rPr>
                <w:sz w:val="18"/>
              </w:rPr>
              <w:lastRenderedPageBreak/>
              <w:t xml:space="preserve">- analizirati iskaze na francuskom jeziku na </w:t>
            </w:r>
            <w:proofErr w:type="spellStart"/>
            <w:r w:rsidRPr="00C22C57">
              <w:rPr>
                <w:sz w:val="18"/>
              </w:rPr>
              <w:t>morfosintaktičkoj</w:t>
            </w:r>
            <w:proofErr w:type="spellEnd"/>
            <w:r w:rsidRPr="00C22C57">
              <w:rPr>
                <w:sz w:val="18"/>
              </w:rPr>
              <w:t xml:space="preserve">, </w:t>
            </w:r>
            <w:proofErr w:type="spellStart"/>
            <w:r w:rsidRPr="00C22C57">
              <w:rPr>
                <w:sz w:val="18"/>
              </w:rPr>
              <w:t>semantičkoj</w:t>
            </w:r>
            <w:proofErr w:type="spellEnd"/>
            <w:r w:rsidRPr="00C22C57">
              <w:rPr>
                <w:sz w:val="18"/>
              </w:rPr>
              <w:t xml:space="preserve"> i </w:t>
            </w:r>
            <w:proofErr w:type="spellStart"/>
            <w:r w:rsidRPr="00C22C57">
              <w:rPr>
                <w:sz w:val="18"/>
              </w:rPr>
              <w:t>pragmatičkoj</w:t>
            </w:r>
            <w:proofErr w:type="spellEnd"/>
            <w:r w:rsidRPr="00C22C57">
              <w:rPr>
                <w:sz w:val="18"/>
              </w:rPr>
              <w:t xml:space="preserve"> razini</w:t>
            </w:r>
          </w:p>
        </w:tc>
      </w:tr>
      <w:tr w:rsidR="00233FA1" w:rsidRPr="00C22C57" w14:paraId="28E2CD21" w14:textId="77777777" w:rsidTr="00FA7370">
        <w:tc>
          <w:tcPr>
            <w:tcW w:w="9288" w:type="dxa"/>
            <w:gridSpan w:val="34"/>
            <w:shd w:val="clear" w:color="auto" w:fill="D9D9D9" w:themeFill="background1" w:themeFillShade="D9"/>
          </w:tcPr>
          <w:p w14:paraId="789C8D39" w14:textId="77777777" w:rsidR="00233FA1" w:rsidRPr="00C22C57" w:rsidRDefault="00233FA1" w:rsidP="00FA7370">
            <w:pPr>
              <w:spacing w:before="20" w:after="20"/>
              <w:rPr>
                <w:rFonts w:ascii="Merriweather" w:hAnsi="Merriweather" w:cs="Times New Roman"/>
                <w:sz w:val="16"/>
                <w:szCs w:val="16"/>
              </w:rPr>
            </w:pPr>
          </w:p>
        </w:tc>
      </w:tr>
      <w:tr w:rsidR="00233FA1" w:rsidRPr="00C22C57" w14:paraId="7B30BC5E" w14:textId="77777777" w:rsidTr="00FA7370">
        <w:trPr>
          <w:trHeight w:val="190"/>
        </w:trPr>
        <w:tc>
          <w:tcPr>
            <w:tcW w:w="1802" w:type="dxa"/>
            <w:vMerge w:val="restart"/>
            <w:shd w:val="clear" w:color="auto" w:fill="F2F2F2" w:themeFill="background1" w:themeFillShade="F2"/>
            <w:vAlign w:val="center"/>
          </w:tcPr>
          <w:p w14:paraId="1FE42390"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Načini praćenja studenata</w:t>
            </w:r>
          </w:p>
        </w:tc>
        <w:tc>
          <w:tcPr>
            <w:tcW w:w="1495" w:type="dxa"/>
            <w:gridSpan w:val="7"/>
            <w:vAlign w:val="center"/>
          </w:tcPr>
          <w:p w14:paraId="0E35041D"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Content>
                <w:r w:rsidRPr="00C22C57">
                  <w:rPr>
                    <w:rFonts w:ascii="MS Gothic" w:eastAsia="MS Gothic" w:hAnsi="MS Gothic" w:cs="Times New Roman" w:hint="eastAsia"/>
                    <w:sz w:val="16"/>
                    <w:szCs w:val="16"/>
                  </w:rPr>
                  <w:t>☒</w:t>
                </w:r>
              </w:sdtContent>
            </w:sdt>
            <w:r w:rsidRPr="00C22C57">
              <w:rPr>
                <w:rFonts w:ascii="Merriweather" w:hAnsi="Merriweather" w:cs="Times New Roman"/>
                <w:sz w:val="16"/>
                <w:szCs w:val="16"/>
              </w:rPr>
              <w:t xml:space="preserve"> pohađanje nastave</w:t>
            </w:r>
          </w:p>
        </w:tc>
        <w:tc>
          <w:tcPr>
            <w:tcW w:w="1498" w:type="dxa"/>
            <w:gridSpan w:val="8"/>
            <w:vAlign w:val="center"/>
          </w:tcPr>
          <w:p w14:paraId="22EB73E0"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priprema za nastavu</w:t>
            </w:r>
          </w:p>
        </w:tc>
        <w:tc>
          <w:tcPr>
            <w:tcW w:w="1497" w:type="dxa"/>
            <w:gridSpan w:val="6"/>
            <w:vAlign w:val="center"/>
          </w:tcPr>
          <w:p w14:paraId="3DC919B7"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Content>
                <w:r w:rsidRPr="00C22C57">
                  <w:rPr>
                    <w:rFonts w:ascii="MS Gothic" w:eastAsia="MS Gothic" w:hAnsi="MS Gothic" w:cs="Times New Roman" w:hint="eastAsia"/>
                    <w:sz w:val="16"/>
                    <w:szCs w:val="16"/>
                  </w:rPr>
                  <w:t>☒</w:t>
                </w:r>
              </w:sdtContent>
            </w:sdt>
            <w:r w:rsidRPr="00C22C57">
              <w:rPr>
                <w:rFonts w:ascii="Merriweather" w:hAnsi="Merriweather" w:cs="Times New Roman"/>
                <w:sz w:val="16"/>
                <w:szCs w:val="16"/>
              </w:rPr>
              <w:t xml:space="preserve"> domaće zadaće</w:t>
            </w:r>
          </w:p>
        </w:tc>
        <w:tc>
          <w:tcPr>
            <w:tcW w:w="1497" w:type="dxa"/>
            <w:gridSpan w:val="9"/>
            <w:vAlign w:val="center"/>
          </w:tcPr>
          <w:p w14:paraId="66EC43F1"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1"/>
                  <w14:checkedState w14:val="2612" w14:font="MS Gothic"/>
                  <w14:uncheckedState w14:val="2610" w14:font="MS Gothic"/>
                </w14:checkbox>
              </w:sdtPr>
              <w:sdtContent>
                <w:r w:rsidRPr="00C22C57">
                  <w:rPr>
                    <w:rFonts w:ascii="MS Gothic" w:eastAsia="MS Gothic" w:hAnsi="MS Gothic" w:cs="Times New Roman" w:hint="eastAsia"/>
                    <w:sz w:val="16"/>
                    <w:szCs w:val="16"/>
                  </w:rPr>
                  <w:t>☒</w:t>
                </w:r>
              </w:sdtContent>
            </w:sdt>
            <w:r w:rsidRPr="00C22C57">
              <w:rPr>
                <w:rFonts w:ascii="Merriweather" w:hAnsi="Merriweather" w:cs="Times New Roman"/>
                <w:sz w:val="16"/>
                <w:szCs w:val="16"/>
              </w:rPr>
              <w:t xml:space="preserve"> kontinuirana evaluacija</w:t>
            </w:r>
          </w:p>
        </w:tc>
        <w:tc>
          <w:tcPr>
            <w:tcW w:w="1499" w:type="dxa"/>
            <w:gridSpan w:val="3"/>
            <w:vAlign w:val="center"/>
          </w:tcPr>
          <w:p w14:paraId="10F752D0"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istraživanje</w:t>
            </w:r>
          </w:p>
        </w:tc>
      </w:tr>
      <w:tr w:rsidR="00233FA1" w:rsidRPr="00C22C57" w14:paraId="447D07CB" w14:textId="77777777" w:rsidTr="00FA7370">
        <w:trPr>
          <w:trHeight w:val="190"/>
        </w:trPr>
        <w:tc>
          <w:tcPr>
            <w:tcW w:w="1802" w:type="dxa"/>
            <w:vMerge/>
            <w:shd w:val="clear" w:color="auto" w:fill="F2F2F2" w:themeFill="background1" w:themeFillShade="F2"/>
          </w:tcPr>
          <w:p w14:paraId="17B754F1" w14:textId="77777777" w:rsidR="00233FA1" w:rsidRPr="00C22C57" w:rsidRDefault="00233FA1" w:rsidP="00FA7370">
            <w:pPr>
              <w:spacing w:before="20" w:after="20"/>
              <w:rPr>
                <w:rFonts w:ascii="Merriweather" w:hAnsi="Merriweather" w:cs="Times New Roman"/>
                <w:b/>
                <w:sz w:val="16"/>
                <w:szCs w:val="16"/>
              </w:rPr>
            </w:pPr>
          </w:p>
        </w:tc>
        <w:tc>
          <w:tcPr>
            <w:tcW w:w="1495" w:type="dxa"/>
            <w:gridSpan w:val="7"/>
            <w:vAlign w:val="center"/>
          </w:tcPr>
          <w:p w14:paraId="6F425F84"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praktični rad</w:t>
            </w:r>
          </w:p>
        </w:tc>
        <w:tc>
          <w:tcPr>
            <w:tcW w:w="1498" w:type="dxa"/>
            <w:gridSpan w:val="8"/>
            <w:vAlign w:val="center"/>
          </w:tcPr>
          <w:p w14:paraId="60572D1C"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eksperimentalni rad</w:t>
            </w:r>
          </w:p>
        </w:tc>
        <w:tc>
          <w:tcPr>
            <w:tcW w:w="1497" w:type="dxa"/>
            <w:gridSpan w:val="6"/>
            <w:vAlign w:val="center"/>
          </w:tcPr>
          <w:p w14:paraId="0B6A6337"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izlaganje</w:t>
            </w:r>
          </w:p>
        </w:tc>
        <w:tc>
          <w:tcPr>
            <w:tcW w:w="1497" w:type="dxa"/>
            <w:gridSpan w:val="9"/>
            <w:vAlign w:val="center"/>
          </w:tcPr>
          <w:p w14:paraId="0B6CF8DE"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projekt</w:t>
            </w:r>
          </w:p>
        </w:tc>
        <w:tc>
          <w:tcPr>
            <w:tcW w:w="1499" w:type="dxa"/>
            <w:gridSpan w:val="3"/>
            <w:vAlign w:val="center"/>
          </w:tcPr>
          <w:p w14:paraId="6E9425DA"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seminar</w:t>
            </w:r>
          </w:p>
        </w:tc>
      </w:tr>
      <w:tr w:rsidR="00233FA1" w:rsidRPr="00C22C57" w14:paraId="54D143BB" w14:textId="77777777" w:rsidTr="00FA7370">
        <w:trPr>
          <w:trHeight w:val="190"/>
        </w:trPr>
        <w:tc>
          <w:tcPr>
            <w:tcW w:w="1802" w:type="dxa"/>
            <w:vMerge/>
            <w:shd w:val="clear" w:color="auto" w:fill="F2F2F2" w:themeFill="background1" w:themeFillShade="F2"/>
          </w:tcPr>
          <w:p w14:paraId="0BA0CA4B" w14:textId="77777777" w:rsidR="00233FA1" w:rsidRPr="00C22C57" w:rsidRDefault="00233FA1" w:rsidP="00FA7370">
            <w:pPr>
              <w:spacing w:before="20" w:after="20"/>
              <w:rPr>
                <w:rFonts w:ascii="Merriweather" w:hAnsi="Merriweather" w:cs="Times New Roman"/>
                <w:b/>
                <w:sz w:val="16"/>
                <w:szCs w:val="16"/>
              </w:rPr>
            </w:pPr>
          </w:p>
        </w:tc>
        <w:tc>
          <w:tcPr>
            <w:tcW w:w="1495" w:type="dxa"/>
            <w:gridSpan w:val="7"/>
            <w:vAlign w:val="center"/>
          </w:tcPr>
          <w:p w14:paraId="327D6707"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Content>
                <w:r w:rsidRPr="00C22C57">
                  <w:rPr>
                    <w:rFonts w:ascii="MS Gothic" w:eastAsia="MS Gothic" w:hAnsi="MS Gothic" w:cs="Times New Roman" w:hint="eastAsia"/>
                    <w:sz w:val="16"/>
                    <w:szCs w:val="16"/>
                  </w:rPr>
                  <w:t>☒</w:t>
                </w:r>
              </w:sdtContent>
            </w:sdt>
            <w:r w:rsidRPr="00C22C57">
              <w:rPr>
                <w:rFonts w:ascii="Merriweather" w:hAnsi="Merriweather" w:cs="Times New Roman"/>
                <w:sz w:val="16"/>
                <w:szCs w:val="16"/>
              </w:rPr>
              <w:t xml:space="preserve"> kolokvij(i)</w:t>
            </w:r>
          </w:p>
        </w:tc>
        <w:tc>
          <w:tcPr>
            <w:tcW w:w="1498" w:type="dxa"/>
            <w:gridSpan w:val="8"/>
            <w:vAlign w:val="center"/>
          </w:tcPr>
          <w:p w14:paraId="0FE651D6"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Content>
                <w:r w:rsidRPr="00C22C57">
                  <w:rPr>
                    <w:rFonts w:ascii="MS Gothic" w:eastAsia="MS Gothic" w:hAnsi="MS Gothic" w:cs="Times New Roman" w:hint="eastAsia"/>
                    <w:sz w:val="16"/>
                    <w:szCs w:val="16"/>
                  </w:rPr>
                  <w:t>☒</w:t>
                </w:r>
              </w:sdtContent>
            </w:sdt>
            <w:r w:rsidRPr="00C22C57">
              <w:rPr>
                <w:rFonts w:ascii="Merriweather" w:hAnsi="Merriweather" w:cs="Times New Roman"/>
                <w:sz w:val="16"/>
                <w:szCs w:val="16"/>
              </w:rPr>
              <w:t xml:space="preserve"> pismeni ispit</w:t>
            </w:r>
          </w:p>
        </w:tc>
        <w:tc>
          <w:tcPr>
            <w:tcW w:w="1497" w:type="dxa"/>
            <w:gridSpan w:val="6"/>
            <w:vAlign w:val="center"/>
          </w:tcPr>
          <w:p w14:paraId="11DE2D80"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Content>
                <w:r w:rsidRPr="00C22C57">
                  <w:rPr>
                    <w:rFonts w:ascii="MS Gothic" w:eastAsia="MS Gothic" w:hAnsi="MS Gothic" w:cs="Times New Roman" w:hint="eastAsia"/>
                    <w:sz w:val="16"/>
                    <w:szCs w:val="16"/>
                  </w:rPr>
                  <w:t>☒</w:t>
                </w:r>
              </w:sdtContent>
            </w:sdt>
            <w:r w:rsidRPr="00C22C57">
              <w:rPr>
                <w:rFonts w:ascii="Merriweather" w:hAnsi="Merriweather" w:cs="Times New Roman"/>
                <w:sz w:val="16"/>
                <w:szCs w:val="16"/>
              </w:rPr>
              <w:t xml:space="preserve"> usmeni ispit</w:t>
            </w:r>
          </w:p>
        </w:tc>
        <w:tc>
          <w:tcPr>
            <w:tcW w:w="2996" w:type="dxa"/>
            <w:gridSpan w:val="12"/>
            <w:vAlign w:val="center"/>
          </w:tcPr>
          <w:p w14:paraId="1384482B" w14:textId="77777777" w:rsidR="00233FA1" w:rsidRPr="00C22C57" w:rsidRDefault="00233FA1"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ostalo:</w:t>
            </w:r>
          </w:p>
        </w:tc>
      </w:tr>
      <w:tr w:rsidR="00233FA1" w:rsidRPr="00C22C57" w14:paraId="1DD71BBF" w14:textId="77777777" w:rsidTr="00FA7370">
        <w:tc>
          <w:tcPr>
            <w:tcW w:w="1802" w:type="dxa"/>
            <w:shd w:val="clear" w:color="auto" w:fill="F2F2F2" w:themeFill="background1" w:themeFillShade="F2"/>
          </w:tcPr>
          <w:p w14:paraId="7B2039EB"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Uvjeti pristupanja ispitu</w:t>
            </w:r>
          </w:p>
        </w:tc>
        <w:tc>
          <w:tcPr>
            <w:tcW w:w="7486" w:type="dxa"/>
            <w:gridSpan w:val="33"/>
            <w:vAlign w:val="center"/>
          </w:tcPr>
          <w:p w14:paraId="1E5AD62C" w14:textId="77777777" w:rsidR="00233FA1" w:rsidRPr="00C22C57" w:rsidRDefault="00233FA1" w:rsidP="00FA7370">
            <w:pPr>
              <w:tabs>
                <w:tab w:val="left" w:pos="1218"/>
              </w:tabs>
              <w:spacing w:before="20" w:after="20"/>
              <w:rPr>
                <w:rFonts w:ascii="Merriweather" w:hAnsi="Merriweather" w:cs="Times New Roman"/>
                <w:i/>
                <w:sz w:val="16"/>
                <w:szCs w:val="16"/>
              </w:rPr>
            </w:pPr>
            <w:r w:rsidRPr="00C22C57">
              <w:rPr>
                <w:rFonts w:ascii="TimesNewRomanPSMT" w:hAnsi="TimesNewRomanPSMT"/>
                <w:sz w:val="18"/>
                <w:szCs w:val="18"/>
              </w:rPr>
              <w:t>Redovno pohađanje nastave (</w:t>
            </w:r>
            <w:proofErr w:type="spellStart"/>
            <w:r w:rsidRPr="00C22C57">
              <w:rPr>
                <w:rFonts w:ascii="TimesNewRomanPSMT" w:hAnsi="TimesNewRomanPSMT"/>
                <w:sz w:val="18"/>
                <w:szCs w:val="18"/>
              </w:rPr>
              <w:t>najviše</w:t>
            </w:r>
            <w:proofErr w:type="spellEnd"/>
            <w:r w:rsidRPr="00C22C57">
              <w:rPr>
                <w:rFonts w:ascii="TimesNewRomanPSMT" w:hAnsi="TimesNewRomanPSMT"/>
                <w:sz w:val="18"/>
                <w:szCs w:val="18"/>
              </w:rPr>
              <w:t xml:space="preserve"> 8 izostanaka). </w:t>
            </w:r>
            <w:proofErr w:type="spellStart"/>
            <w:r w:rsidRPr="00C22C57">
              <w:rPr>
                <w:rFonts w:ascii="TimesNewRomanPSMT" w:hAnsi="TimesNewRomanPSMT"/>
                <w:sz w:val="18"/>
                <w:szCs w:val="18"/>
              </w:rPr>
              <w:t>Održana</w:t>
            </w:r>
            <w:proofErr w:type="spellEnd"/>
            <w:r w:rsidRPr="00C22C57">
              <w:rPr>
                <w:rFonts w:ascii="TimesNewRomanPSMT" w:hAnsi="TimesNewRomanPSMT"/>
                <w:sz w:val="18"/>
                <w:szCs w:val="18"/>
              </w:rPr>
              <w:t xml:space="preserve"> prezentacija. Student je na nastavu </w:t>
            </w:r>
            <w:proofErr w:type="spellStart"/>
            <w:r w:rsidRPr="00C22C57">
              <w:rPr>
                <w:rFonts w:ascii="TimesNewRomanPSMT" w:hAnsi="TimesNewRomanPSMT"/>
                <w:sz w:val="18"/>
                <w:szCs w:val="18"/>
              </w:rPr>
              <w:t>dužan</w:t>
            </w:r>
            <w:proofErr w:type="spellEnd"/>
            <w:r w:rsidRPr="00C22C57">
              <w:rPr>
                <w:rFonts w:ascii="TimesNewRomanPSMT" w:hAnsi="TimesNewRomanPSMT"/>
                <w:sz w:val="18"/>
                <w:szCs w:val="18"/>
              </w:rPr>
              <w:t xml:space="preserve"> donijeti potreban radni materijal te </w:t>
            </w:r>
            <w:proofErr w:type="spellStart"/>
            <w:r w:rsidRPr="00C22C57">
              <w:rPr>
                <w:rFonts w:ascii="TimesNewRomanPSMT" w:hAnsi="TimesNewRomanPSMT"/>
                <w:sz w:val="18"/>
                <w:szCs w:val="18"/>
              </w:rPr>
              <w:t>domaću</w:t>
            </w:r>
            <w:proofErr w:type="spellEnd"/>
            <w:r w:rsidRPr="00C22C57">
              <w:rPr>
                <w:rFonts w:ascii="TimesNewRomanPSMT" w:hAnsi="TimesNewRomanPSMT"/>
                <w:sz w:val="18"/>
                <w:szCs w:val="18"/>
              </w:rPr>
              <w:t xml:space="preserve"> </w:t>
            </w:r>
            <w:proofErr w:type="spellStart"/>
            <w:r w:rsidRPr="00C22C57">
              <w:rPr>
                <w:rFonts w:ascii="TimesNewRomanPSMT" w:hAnsi="TimesNewRomanPSMT"/>
                <w:sz w:val="18"/>
                <w:szCs w:val="18"/>
              </w:rPr>
              <w:t>zadaću</w:t>
            </w:r>
            <w:proofErr w:type="spellEnd"/>
            <w:r w:rsidRPr="00C22C57">
              <w:rPr>
                <w:rFonts w:ascii="TimesNewRomanPSMT" w:hAnsi="TimesNewRomanPSMT"/>
                <w:sz w:val="18"/>
                <w:szCs w:val="18"/>
              </w:rPr>
              <w:t xml:space="preserve">. Položen test iz glagola, </w:t>
            </w:r>
            <w:r w:rsidRPr="00C22C57">
              <w:rPr>
                <w:rFonts w:ascii="Times New Roman" w:eastAsia="MS Gothic" w:hAnsi="Times New Roman" w:cs="Times New Roman"/>
                <w:sz w:val="18"/>
              </w:rPr>
              <w:t>koji se piše prije drugog kolokvija i prije pismenog ispita, napisan s najmanje 70 % točnosti.</w:t>
            </w:r>
          </w:p>
        </w:tc>
      </w:tr>
      <w:tr w:rsidR="00233FA1" w:rsidRPr="00C22C57" w14:paraId="4E0E246B" w14:textId="77777777" w:rsidTr="00FA7370">
        <w:tc>
          <w:tcPr>
            <w:tcW w:w="1802" w:type="dxa"/>
            <w:shd w:val="clear" w:color="auto" w:fill="F2F2F2" w:themeFill="background1" w:themeFillShade="F2"/>
          </w:tcPr>
          <w:p w14:paraId="605025FB"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Ispitni rokovi</w:t>
            </w:r>
          </w:p>
        </w:tc>
        <w:tc>
          <w:tcPr>
            <w:tcW w:w="2903" w:type="dxa"/>
            <w:gridSpan w:val="14"/>
          </w:tcPr>
          <w:p w14:paraId="7DCE05D7" w14:textId="77777777" w:rsidR="00233FA1" w:rsidRPr="00C22C57" w:rsidRDefault="00233FA1"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zimski ispitni rok </w:t>
            </w:r>
          </w:p>
        </w:tc>
        <w:tc>
          <w:tcPr>
            <w:tcW w:w="2471" w:type="dxa"/>
            <w:gridSpan w:val="12"/>
          </w:tcPr>
          <w:p w14:paraId="63C30C61" w14:textId="77777777" w:rsidR="00233FA1" w:rsidRPr="00C22C57" w:rsidRDefault="00233FA1"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1"/>
                  <w14:checkedState w14:val="2612" w14:font="MS Gothic"/>
                  <w14:uncheckedState w14:val="2610" w14:font="MS Gothic"/>
                </w14:checkbox>
              </w:sdtPr>
              <w:sdtContent>
                <w:r w:rsidRPr="00C22C57">
                  <w:rPr>
                    <w:rFonts w:ascii="MS Gothic" w:eastAsia="MS Gothic" w:hAnsi="MS Gothic" w:cs="Times New Roman" w:hint="eastAsia"/>
                    <w:sz w:val="16"/>
                    <w:szCs w:val="16"/>
                  </w:rPr>
                  <w:t>☒</w:t>
                </w:r>
              </w:sdtContent>
            </w:sdt>
            <w:r w:rsidRPr="00C22C57">
              <w:rPr>
                <w:rFonts w:ascii="Merriweather" w:hAnsi="Merriweather" w:cs="Times New Roman"/>
                <w:sz w:val="16"/>
                <w:szCs w:val="16"/>
              </w:rPr>
              <w:t xml:space="preserve"> ljetni ispitni rok</w:t>
            </w:r>
          </w:p>
        </w:tc>
        <w:tc>
          <w:tcPr>
            <w:tcW w:w="2112" w:type="dxa"/>
            <w:gridSpan w:val="7"/>
          </w:tcPr>
          <w:p w14:paraId="4CBEC811" w14:textId="77777777" w:rsidR="00233FA1" w:rsidRPr="00C22C57" w:rsidRDefault="00233FA1"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Content>
                <w:r w:rsidRPr="00C22C57">
                  <w:rPr>
                    <w:rFonts w:ascii="MS Gothic" w:eastAsia="MS Gothic" w:hAnsi="MS Gothic" w:cs="Times New Roman" w:hint="eastAsia"/>
                    <w:sz w:val="16"/>
                    <w:szCs w:val="16"/>
                  </w:rPr>
                  <w:t>☒</w:t>
                </w:r>
              </w:sdtContent>
            </w:sdt>
            <w:r w:rsidRPr="00C22C57">
              <w:rPr>
                <w:rFonts w:ascii="Merriweather" w:hAnsi="Merriweather" w:cs="Times New Roman"/>
                <w:sz w:val="16"/>
                <w:szCs w:val="16"/>
              </w:rPr>
              <w:t xml:space="preserve"> jesenski ispitni rok</w:t>
            </w:r>
          </w:p>
        </w:tc>
      </w:tr>
      <w:tr w:rsidR="00233FA1" w:rsidRPr="00C22C57" w14:paraId="0CD203E3" w14:textId="77777777" w:rsidTr="00FA7370">
        <w:tc>
          <w:tcPr>
            <w:tcW w:w="1802" w:type="dxa"/>
            <w:shd w:val="clear" w:color="auto" w:fill="F2F2F2" w:themeFill="background1" w:themeFillShade="F2"/>
          </w:tcPr>
          <w:p w14:paraId="0F97FA76"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Termini ispitnih rokova</w:t>
            </w:r>
          </w:p>
        </w:tc>
        <w:tc>
          <w:tcPr>
            <w:tcW w:w="2903" w:type="dxa"/>
            <w:gridSpan w:val="14"/>
            <w:vAlign w:val="center"/>
          </w:tcPr>
          <w:p w14:paraId="54702F52" w14:textId="77777777" w:rsidR="00233FA1" w:rsidRPr="00C22C57" w:rsidRDefault="00233FA1" w:rsidP="00FA7370">
            <w:pPr>
              <w:tabs>
                <w:tab w:val="left" w:pos="1218"/>
              </w:tabs>
              <w:spacing w:before="20" w:after="20"/>
              <w:rPr>
                <w:rFonts w:ascii="Merriweather" w:hAnsi="Merriweather" w:cs="Times New Roman"/>
                <w:sz w:val="16"/>
                <w:szCs w:val="16"/>
              </w:rPr>
            </w:pPr>
          </w:p>
        </w:tc>
        <w:tc>
          <w:tcPr>
            <w:tcW w:w="2471" w:type="dxa"/>
            <w:gridSpan w:val="12"/>
            <w:vAlign w:val="center"/>
          </w:tcPr>
          <w:p w14:paraId="6ED44E4E" w14:textId="77777777" w:rsidR="00233FA1" w:rsidRPr="00C22C57" w:rsidRDefault="00233FA1" w:rsidP="00FA7370">
            <w:pPr>
              <w:tabs>
                <w:tab w:val="left" w:pos="1218"/>
              </w:tabs>
              <w:spacing w:before="20" w:after="20"/>
              <w:rPr>
                <w:rFonts w:ascii="Merriweather" w:hAnsi="Merriweather" w:cs="Times New Roman"/>
                <w:sz w:val="16"/>
                <w:szCs w:val="16"/>
              </w:rPr>
            </w:pPr>
            <w:r w:rsidRPr="00C22C57">
              <w:rPr>
                <w:rFonts w:ascii="Merriweather" w:hAnsi="Merriweather" w:cs="Times New Roman"/>
                <w:sz w:val="16"/>
                <w:szCs w:val="16"/>
              </w:rPr>
              <w:t>prema oglašenom rasporedu</w:t>
            </w:r>
          </w:p>
        </w:tc>
        <w:tc>
          <w:tcPr>
            <w:tcW w:w="2112" w:type="dxa"/>
            <w:gridSpan w:val="7"/>
            <w:vAlign w:val="center"/>
          </w:tcPr>
          <w:p w14:paraId="61CCE74B" w14:textId="77777777" w:rsidR="00233FA1" w:rsidRPr="00C22C57" w:rsidRDefault="00233FA1" w:rsidP="00FA7370">
            <w:pPr>
              <w:tabs>
                <w:tab w:val="left" w:pos="1218"/>
              </w:tabs>
              <w:spacing w:before="20" w:after="20"/>
              <w:rPr>
                <w:rFonts w:ascii="Merriweather" w:hAnsi="Merriweather" w:cs="Times New Roman"/>
                <w:sz w:val="16"/>
                <w:szCs w:val="16"/>
              </w:rPr>
            </w:pPr>
            <w:r w:rsidRPr="00C22C57">
              <w:rPr>
                <w:rFonts w:ascii="Merriweather" w:hAnsi="Merriweather" w:cs="Times New Roman"/>
                <w:sz w:val="16"/>
                <w:szCs w:val="16"/>
              </w:rPr>
              <w:t>prema oglašenom rasporedu</w:t>
            </w:r>
          </w:p>
        </w:tc>
      </w:tr>
      <w:tr w:rsidR="00233FA1" w:rsidRPr="00C22C57" w14:paraId="3731FAF9" w14:textId="77777777" w:rsidTr="00FA7370">
        <w:tc>
          <w:tcPr>
            <w:tcW w:w="1802" w:type="dxa"/>
            <w:shd w:val="clear" w:color="auto" w:fill="F2F2F2" w:themeFill="background1" w:themeFillShade="F2"/>
          </w:tcPr>
          <w:p w14:paraId="6FEBD48F"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Opis kolegija</w:t>
            </w:r>
          </w:p>
        </w:tc>
        <w:tc>
          <w:tcPr>
            <w:tcW w:w="7486" w:type="dxa"/>
            <w:gridSpan w:val="33"/>
            <w:vAlign w:val="center"/>
          </w:tcPr>
          <w:p w14:paraId="45465B86" w14:textId="77777777" w:rsidR="00233FA1" w:rsidRPr="00C22C57" w:rsidRDefault="00233FA1" w:rsidP="00FA7370">
            <w:pPr>
              <w:tabs>
                <w:tab w:val="left" w:pos="1218"/>
              </w:tabs>
              <w:spacing w:before="20" w:after="20"/>
              <w:rPr>
                <w:rFonts w:ascii="Merriweather" w:eastAsia="MS Gothic" w:hAnsi="Merriweather" w:cs="Times New Roman"/>
                <w:sz w:val="16"/>
                <w:szCs w:val="16"/>
              </w:rPr>
            </w:pPr>
            <w:r w:rsidRPr="00C22C57">
              <w:rPr>
                <w:rFonts w:ascii="TimesNewRomanPSMT" w:hAnsi="TimesNewRomanPSMT"/>
                <w:sz w:val="18"/>
                <w:szCs w:val="18"/>
              </w:rPr>
              <w:t xml:space="preserve">Kolegij se zasniva na usvajanju i </w:t>
            </w:r>
            <w:proofErr w:type="spellStart"/>
            <w:r w:rsidRPr="00C22C57">
              <w:rPr>
                <w:rFonts w:ascii="TimesNewRomanPSMT" w:hAnsi="TimesNewRomanPSMT"/>
                <w:sz w:val="18"/>
                <w:szCs w:val="18"/>
              </w:rPr>
              <w:t>uvježbavanju</w:t>
            </w:r>
            <w:proofErr w:type="spellEnd"/>
            <w:r w:rsidRPr="00C22C57">
              <w:rPr>
                <w:rFonts w:ascii="TimesNewRomanPSMT" w:hAnsi="TimesNewRomanPSMT"/>
                <w:sz w:val="18"/>
                <w:szCs w:val="18"/>
              </w:rPr>
              <w:t xml:space="preserve"> </w:t>
            </w:r>
            <w:proofErr w:type="spellStart"/>
            <w:r w:rsidRPr="00C22C57">
              <w:rPr>
                <w:rFonts w:ascii="TimesNewRomanPSMT" w:hAnsi="TimesNewRomanPSMT"/>
                <w:sz w:val="18"/>
                <w:szCs w:val="18"/>
              </w:rPr>
              <w:t>jezičnih</w:t>
            </w:r>
            <w:proofErr w:type="spellEnd"/>
            <w:r w:rsidRPr="00C22C57">
              <w:rPr>
                <w:rFonts w:ascii="TimesNewRomanPSMT" w:hAnsi="TimesNewRomanPSMT"/>
                <w:sz w:val="18"/>
                <w:szCs w:val="18"/>
              </w:rPr>
              <w:t xml:space="preserve"> struktura u svrhu razvijanja </w:t>
            </w:r>
            <w:proofErr w:type="spellStart"/>
            <w:r w:rsidRPr="00C22C57">
              <w:rPr>
                <w:rFonts w:ascii="TimesNewRomanPSMT" w:hAnsi="TimesNewRomanPSMT"/>
                <w:sz w:val="18"/>
                <w:szCs w:val="18"/>
              </w:rPr>
              <w:t>jezične</w:t>
            </w:r>
            <w:proofErr w:type="spellEnd"/>
            <w:r w:rsidRPr="00C22C57">
              <w:rPr>
                <w:rFonts w:ascii="TimesNewRomanPSMT" w:hAnsi="TimesNewRomanPSMT"/>
                <w:sz w:val="18"/>
                <w:szCs w:val="18"/>
              </w:rPr>
              <w:t xml:space="preserve">, </w:t>
            </w:r>
            <w:proofErr w:type="spellStart"/>
            <w:r w:rsidRPr="00C22C57">
              <w:rPr>
                <w:rFonts w:ascii="TimesNewRomanPSMT" w:hAnsi="TimesNewRomanPSMT"/>
                <w:sz w:val="18"/>
                <w:szCs w:val="18"/>
              </w:rPr>
              <w:t>sociolingvističke</w:t>
            </w:r>
            <w:proofErr w:type="spellEnd"/>
            <w:r w:rsidRPr="00C22C57">
              <w:rPr>
                <w:rFonts w:ascii="TimesNewRomanPSMT" w:hAnsi="TimesNewRomanPSMT"/>
                <w:sz w:val="18"/>
                <w:szCs w:val="18"/>
              </w:rPr>
              <w:t xml:space="preserve"> i </w:t>
            </w:r>
            <w:proofErr w:type="spellStart"/>
            <w:r w:rsidRPr="00C22C57">
              <w:rPr>
                <w:rFonts w:ascii="TimesNewRomanPSMT" w:hAnsi="TimesNewRomanPSMT"/>
                <w:sz w:val="18"/>
                <w:szCs w:val="18"/>
              </w:rPr>
              <w:t>pragmatičke</w:t>
            </w:r>
            <w:proofErr w:type="spellEnd"/>
            <w:r w:rsidRPr="00C22C57">
              <w:rPr>
                <w:rFonts w:ascii="TimesNewRomanPSMT" w:hAnsi="TimesNewRomanPSMT"/>
                <w:sz w:val="18"/>
                <w:szCs w:val="18"/>
              </w:rPr>
              <w:t xml:space="preserve"> kompetencije studenata kroz aktivnosti kao </w:t>
            </w:r>
            <w:proofErr w:type="spellStart"/>
            <w:r w:rsidRPr="00C22C57">
              <w:rPr>
                <w:rFonts w:ascii="TimesNewRomanPSMT" w:hAnsi="TimesNewRomanPSMT"/>
                <w:sz w:val="18"/>
                <w:szCs w:val="18"/>
              </w:rPr>
              <w:t>što</w:t>
            </w:r>
            <w:proofErr w:type="spellEnd"/>
            <w:r w:rsidRPr="00C22C57">
              <w:rPr>
                <w:rFonts w:ascii="TimesNewRomanPSMT" w:hAnsi="TimesNewRomanPSMT"/>
                <w:sz w:val="18"/>
                <w:szCs w:val="18"/>
              </w:rPr>
              <w:t xml:space="preserve"> su </w:t>
            </w:r>
            <w:proofErr w:type="spellStart"/>
            <w:r w:rsidRPr="00C22C57">
              <w:rPr>
                <w:rFonts w:ascii="TimesNewRomanPSMT" w:hAnsi="TimesNewRomanPSMT"/>
                <w:sz w:val="18"/>
                <w:szCs w:val="18"/>
              </w:rPr>
              <w:t>čitanje</w:t>
            </w:r>
            <w:proofErr w:type="spellEnd"/>
            <w:r w:rsidRPr="00C22C57">
              <w:rPr>
                <w:rFonts w:ascii="TimesNewRomanPSMT" w:hAnsi="TimesNewRomanPSMT"/>
                <w:sz w:val="18"/>
                <w:szCs w:val="18"/>
              </w:rPr>
              <w:t xml:space="preserve"> odabranih </w:t>
            </w:r>
            <w:proofErr w:type="spellStart"/>
            <w:r w:rsidRPr="00C22C57">
              <w:rPr>
                <w:rFonts w:ascii="TimesNewRomanPSMT" w:hAnsi="TimesNewRomanPSMT"/>
                <w:sz w:val="18"/>
                <w:szCs w:val="18"/>
              </w:rPr>
              <w:t>kraćih</w:t>
            </w:r>
            <w:proofErr w:type="spellEnd"/>
            <w:r w:rsidRPr="00C22C57">
              <w:rPr>
                <w:rFonts w:ascii="TimesNewRomanPSMT" w:hAnsi="TimesNewRomanPSMT"/>
                <w:sz w:val="18"/>
                <w:szCs w:val="18"/>
              </w:rPr>
              <w:t xml:space="preserve"> tekstova, </w:t>
            </w:r>
            <w:proofErr w:type="spellStart"/>
            <w:r w:rsidRPr="00C22C57">
              <w:rPr>
                <w:rFonts w:ascii="TimesNewRomanPSMT" w:hAnsi="TimesNewRomanPSMT"/>
                <w:sz w:val="18"/>
                <w:szCs w:val="18"/>
              </w:rPr>
              <w:t>rješavanje</w:t>
            </w:r>
            <w:proofErr w:type="spellEnd"/>
            <w:r w:rsidRPr="00C22C57">
              <w:rPr>
                <w:rFonts w:ascii="TimesNewRomanPSMT" w:hAnsi="TimesNewRomanPSMT"/>
                <w:sz w:val="18"/>
                <w:szCs w:val="18"/>
              </w:rPr>
              <w:t xml:space="preserve"> zadataka gramatike i vokabulara, prevođenje jednostavnih iskaza s hrvatskog na francuski, priprema i izvođenje dijaloga i usmenih prezentacija, pisanje diktata te </w:t>
            </w:r>
            <w:proofErr w:type="spellStart"/>
            <w:r w:rsidRPr="00C22C57">
              <w:rPr>
                <w:rFonts w:ascii="TimesNewRomanPSMT" w:hAnsi="TimesNewRomanPSMT"/>
                <w:sz w:val="18"/>
                <w:szCs w:val="18"/>
              </w:rPr>
              <w:t>slušanje</w:t>
            </w:r>
            <w:proofErr w:type="spellEnd"/>
            <w:r w:rsidRPr="00C22C57">
              <w:rPr>
                <w:rFonts w:ascii="TimesNewRomanPSMT" w:hAnsi="TimesNewRomanPSMT"/>
                <w:sz w:val="18"/>
                <w:szCs w:val="18"/>
              </w:rPr>
              <w:t xml:space="preserve"> i analiza </w:t>
            </w:r>
            <w:proofErr w:type="spellStart"/>
            <w:r w:rsidRPr="00C22C57">
              <w:rPr>
                <w:rFonts w:ascii="TimesNewRomanPSMT" w:hAnsi="TimesNewRomanPSMT"/>
                <w:sz w:val="18"/>
                <w:szCs w:val="18"/>
              </w:rPr>
              <w:t>multimodalnih</w:t>
            </w:r>
            <w:proofErr w:type="spellEnd"/>
            <w:r w:rsidRPr="00C22C57">
              <w:rPr>
                <w:rFonts w:ascii="TimesNewRomanPSMT" w:hAnsi="TimesNewRomanPSMT"/>
                <w:sz w:val="18"/>
                <w:szCs w:val="18"/>
              </w:rPr>
              <w:t xml:space="preserve"> tekstova.</w:t>
            </w:r>
          </w:p>
        </w:tc>
      </w:tr>
      <w:tr w:rsidR="00233FA1" w:rsidRPr="00C22C57" w14:paraId="289CA57C" w14:textId="77777777" w:rsidTr="00FA7370">
        <w:tc>
          <w:tcPr>
            <w:tcW w:w="1802" w:type="dxa"/>
            <w:shd w:val="clear" w:color="auto" w:fill="F2F2F2" w:themeFill="background1" w:themeFillShade="F2"/>
          </w:tcPr>
          <w:p w14:paraId="1375ED63"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Sadržaj kolegija (nastavne teme)</w:t>
            </w:r>
          </w:p>
        </w:tc>
        <w:tc>
          <w:tcPr>
            <w:tcW w:w="7486" w:type="dxa"/>
            <w:gridSpan w:val="33"/>
          </w:tcPr>
          <w:p w14:paraId="2E20BB05" w14:textId="77777777" w:rsidR="00233FA1" w:rsidRPr="00C22C57" w:rsidRDefault="00233FA1" w:rsidP="00FA7370">
            <w:pPr>
              <w:pStyle w:val="ListParagraph"/>
              <w:numPr>
                <w:ilvl w:val="0"/>
                <w:numId w:val="1"/>
              </w:numPr>
              <w:tabs>
                <w:tab w:val="left" w:pos="1218"/>
              </w:tabs>
              <w:spacing w:before="20" w:after="20"/>
              <w:jc w:val="both"/>
              <w:rPr>
                <w:rFonts w:ascii="Times New Roman" w:eastAsia="MS Gothic" w:hAnsi="Times New Roman" w:cs="Times New Roman"/>
                <w:sz w:val="18"/>
                <w:lang w:val="fr-FR"/>
              </w:rPr>
            </w:pPr>
            <w:proofErr w:type="spellStart"/>
            <w:r w:rsidRPr="00C22C57">
              <w:rPr>
                <w:rFonts w:ascii="Times New Roman" w:eastAsia="MS Gothic" w:hAnsi="Times New Roman" w:cs="Times New Roman"/>
                <w:sz w:val="18"/>
              </w:rPr>
              <w:t>Le</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nom</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et</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l'adjectif</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genre</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et</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nombre</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rappel</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et</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approfondissement</w:t>
            </w:r>
            <w:proofErr w:type="spellEnd"/>
            <w:r w:rsidRPr="00C22C57">
              <w:rPr>
                <w:rFonts w:ascii="Times New Roman" w:eastAsia="MS Gothic" w:hAnsi="Times New Roman" w:cs="Times New Roman"/>
                <w:sz w:val="18"/>
              </w:rPr>
              <w:t xml:space="preserve">). Les </w:t>
            </w:r>
            <w:proofErr w:type="spellStart"/>
            <w:r w:rsidRPr="00C22C57">
              <w:rPr>
                <w:rFonts w:ascii="Times New Roman" w:eastAsia="MS Gothic" w:hAnsi="Times New Roman" w:cs="Times New Roman"/>
                <w:sz w:val="18"/>
              </w:rPr>
              <w:t>exposés</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L'immobilier</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Décrire</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l'appartement</w:t>
            </w:r>
            <w:proofErr w:type="spellEnd"/>
            <w:r w:rsidRPr="00C22C57">
              <w:rPr>
                <w:rFonts w:ascii="Times New Roman" w:eastAsia="MS Gothic" w:hAnsi="Times New Roman" w:cs="Times New Roman"/>
                <w:sz w:val="18"/>
              </w:rPr>
              <w:t>.</w:t>
            </w:r>
          </w:p>
          <w:p w14:paraId="38B3704E" w14:textId="77777777" w:rsidR="00233FA1" w:rsidRPr="00C22C57" w:rsidRDefault="00233FA1" w:rsidP="00FA7370">
            <w:pPr>
              <w:pStyle w:val="ListParagraph"/>
              <w:numPr>
                <w:ilvl w:val="0"/>
                <w:numId w:val="1"/>
              </w:numPr>
              <w:tabs>
                <w:tab w:val="left" w:pos="1218"/>
              </w:tabs>
              <w:spacing w:before="20" w:after="20"/>
              <w:jc w:val="both"/>
              <w:rPr>
                <w:rFonts w:ascii="Times New Roman" w:eastAsia="MS Gothic" w:hAnsi="Times New Roman" w:cs="Times New Roman"/>
                <w:sz w:val="18"/>
                <w:lang w:val="fr-FR"/>
              </w:rPr>
            </w:pPr>
            <w:proofErr w:type="spellStart"/>
            <w:r w:rsidRPr="00C22C57">
              <w:rPr>
                <w:rFonts w:ascii="Times New Roman" w:eastAsia="MS Gothic" w:hAnsi="Times New Roman" w:cs="Times New Roman"/>
                <w:sz w:val="18"/>
              </w:rPr>
              <w:t>Louer</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un</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appartement</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Locataires</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et</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propriétaires</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L'expression</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il</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faut</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avoir</w:t>
            </w:r>
            <w:proofErr w:type="spellEnd"/>
            <w:r w:rsidRPr="00C22C57">
              <w:rPr>
                <w:rFonts w:ascii="Times New Roman" w:eastAsia="MS Gothic" w:hAnsi="Times New Roman" w:cs="Times New Roman"/>
                <w:sz w:val="18"/>
              </w:rPr>
              <w:t xml:space="preserve"> + </w:t>
            </w:r>
            <w:proofErr w:type="spellStart"/>
            <w:r w:rsidRPr="00C22C57">
              <w:rPr>
                <w:rFonts w:ascii="Times New Roman" w:eastAsia="MS Gothic" w:hAnsi="Times New Roman" w:cs="Times New Roman"/>
                <w:sz w:val="18"/>
              </w:rPr>
              <w:t>nom</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sans</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article</w:t>
            </w:r>
            <w:proofErr w:type="spellEnd"/>
            <w:r w:rsidRPr="00C22C57">
              <w:rPr>
                <w:rFonts w:ascii="Times New Roman" w:eastAsia="MS Gothic" w:hAnsi="Times New Roman" w:cs="Times New Roman"/>
                <w:sz w:val="18"/>
              </w:rPr>
              <w:t xml:space="preserve">. Les </w:t>
            </w:r>
            <w:proofErr w:type="spellStart"/>
            <w:r w:rsidRPr="00C22C57">
              <w:rPr>
                <w:rFonts w:ascii="Times New Roman" w:eastAsia="MS Gothic" w:hAnsi="Times New Roman" w:cs="Times New Roman"/>
                <w:sz w:val="18"/>
              </w:rPr>
              <w:t>indéfinis</w:t>
            </w:r>
            <w:proofErr w:type="spellEnd"/>
            <w:r w:rsidRPr="00C22C57">
              <w:rPr>
                <w:rFonts w:ascii="Times New Roman" w:eastAsia="MS Gothic" w:hAnsi="Times New Roman" w:cs="Times New Roman"/>
                <w:sz w:val="18"/>
              </w:rPr>
              <w:t xml:space="preserve">. La place de </w:t>
            </w:r>
            <w:proofErr w:type="spellStart"/>
            <w:r w:rsidRPr="00C22C57">
              <w:rPr>
                <w:rFonts w:ascii="Times New Roman" w:eastAsia="MS Gothic" w:hAnsi="Times New Roman" w:cs="Times New Roman"/>
                <w:sz w:val="18"/>
              </w:rPr>
              <w:t>l'adjectif</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Le</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pluriel</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rappel</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Des</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adjectifs</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irréguliers</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Nom</w:t>
            </w:r>
            <w:proofErr w:type="spellEnd"/>
            <w:r w:rsidRPr="00C22C57">
              <w:rPr>
                <w:rFonts w:ascii="Times New Roman" w:eastAsia="MS Gothic" w:hAnsi="Times New Roman" w:cs="Times New Roman"/>
                <w:sz w:val="18"/>
              </w:rPr>
              <w:t xml:space="preserve"> + à + </w:t>
            </w:r>
            <w:proofErr w:type="spellStart"/>
            <w:r w:rsidRPr="00C22C57">
              <w:rPr>
                <w:rFonts w:ascii="Times New Roman" w:eastAsia="MS Gothic" w:hAnsi="Times New Roman" w:cs="Times New Roman"/>
                <w:sz w:val="18"/>
              </w:rPr>
              <w:t>infinitif</w:t>
            </w:r>
            <w:proofErr w:type="spellEnd"/>
            <w:r w:rsidRPr="00C22C57">
              <w:rPr>
                <w:rFonts w:ascii="Times New Roman" w:eastAsia="MS Gothic" w:hAnsi="Times New Roman" w:cs="Times New Roman"/>
                <w:sz w:val="18"/>
              </w:rPr>
              <w:t xml:space="preserve">. </w:t>
            </w:r>
          </w:p>
          <w:p w14:paraId="56E830BC" w14:textId="77777777" w:rsidR="00233FA1" w:rsidRPr="00C22C57" w:rsidRDefault="00233FA1" w:rsidP="00FA7370">
            <w:pPr>
              <w:pStyle w:val="ListParagraph"/>
              <w:tabs>
                <w:tab w:val="left" w:pos="1218"/>
              </w:tabs>
              <w:spacing w:before="20" w:after="20"/>
              <w:jc w:val="both"/>
              <w:rPr>
                <w:rFonts w:ascii="Times New Roman" w:eastAsia="MS Gothic" w:hAnsi="Times New Roman" w:cs="Times New Roman"/>
                <w:sz w:val="18"/>
                <w:lang w:val="fr-FR"/>
              </w:rPr>
            </w:pPr>
          </w:p>
          <w:p w14:paraId="24A27251" w14:textId="77777777" w:rsidR="00233FA1" w:rsidRPr="00C22C57" w:rsidRDefault="00233FA1" w:rsidP="00FA7370">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C22C57">
              <w:rPr>
                <w:rFonts w:ascii="Times New Roman" w:eastAsia="MS Gothic" w:hAnsi="Times New Roman" w:cs="Times New Roman"/>
                <w:sz w:val="18"/>
              </w:rPr>
              <w:t xml:space="preserve">Les </w:t>
            </w:r>
            <w:proofErr w:type="spellStart"/>
            <w:r w:rsidRPr="00C22C57">
              <w:rPr>
                <w:rFonts w:ascii="Times New Roman" w:eastAsia="MS Gothic" w:hAnsi="Times New Roman" w:cs="Times New Roman"/>
                <w:sz w:val="18"/>
              </w:rPr>
              <w:t>lieux</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En</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ville</w:t>
            </w:r>
            <w:proofErr w:type="spellEnd"/>
            <w:r w:rsidRPr="00C22C57">
              <w:rPr>
                <w:rFonts w:ascii="Times New Roman" w:eastAsia="MS Gothic" w:hAnsi="Times New Roman" w:cs="Times New Roman"/>
                <w:sz w:val="18"/>
              </w:rPr>
              <w:t xml:space="preserve">. Les </w:t>
            </w:r>
            <w:proofErr w:type="spellStart"/>
            <w:r w:rsidRPr="00C22C57">
              <w:rPr>
                <w:rFonts w:ascii="Times New Roman" w:eastAsia="MS Gothic" w:hAnsi="Times New Roman" w:cs="Times New Roman"/>
                <w:sz w:val="18"/>
              </w:rPr>
              <w:t>directions</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et</w:t>
            </w:r>
            <w:proofErr w:type="spellEnd"/>
            <w:r w:rsidRPr="00C22C57">
              <w:rPr>
                <w:rFonts w:ascii="Times New Roman" w:eastAsia="MS Gothic" w:hAnsi="Times New Roman" w:cs="Times New Roman"/>
                <w:sz w:val="18"/>
              </w:rPr>
              <w:t xml:space="preserve"> les </w:t>
            </w:r>
            <w:proofErr w:type="spellStart"/>
            <w:r w:rsidRPr="00C22C57">
              <w:rPr>
                <w:rFonts w:ascii="Times New Roman" w:eastAsia="MS Gothic" w:hAnsi="Times New Roman" w:cs="Times New Roman"/>
                <w:sz w:val="18"/>
              </w:rPr>
              <w:t>distances</w:t>
            </w:r>
            <w:proofErr w:type="spellEnd"/>
            <w:r w:rsidRPr="00C22C57">
              <w:rPr>
                <w:rFonts w:ascii="Times New Roman" w:eastAsia="MS Gothic" w:hAnsi="Times New Roman" w:cs="Times New Roman"/>
                <w:sz w:val="18"/>
              </w:rPr>
              <w:t xml:space="preserve">. La </w:t>
            </w:r>
            <w:proofErr w:type="spellStart"/>
            <w:r w:rsidRPr="00C22C57">
              <w:rPr>
                <w:rFonts w:ascii="Times New Roman" w:eastAsia="MS Gothic" w:hAnsi="Times New Roman" w:cs="Times New Roman"/>
                <w:sz w:val="18"/>
              </w:rPr>
              <w:t>localisation</w:t>
            </w:r>
            <w:proofErr w:type="spellEnd"/>
            <w:r w:rsidRPr="00C22C57">
              <w:rPr>
                <w:rFonts w:ascii="Times New Roman" w:eastAsia="MS Gothic" w:hAnsi="Times New Roman" w:cs="Times New Roman"/>
                <w:sz w:val="18"/>
              </w:rPr>
              <w:t xml:space="preserve">. Les </w:t>
            </w:r>
            <w:proofErr w:type="spellStart"/>
            <w:r w:rsidRPr="00C22C57">
              <w:rPr>
                <w:rFonts w:ascii="Times New Roman" w:eastAsia="MS Gothic" w:hAnsi="Times New Roman" w:cs="Times New Roman"/>
                <w:sz w:val="18"/>
              </w:rPr>
              <w:t>marchés</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aux</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puces</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et</w:t>
            </w:r>
            <w:proofErr w:type="spellEnd"/>
            <w:r w:rsidRPr="00C22C57">
              <w:rPr>
                <w:rFonts w:ascii="Times New Roman" w:eastAsia="MS Gothic" w:hAnsi="Times New Roman" w:cs="Times New Roman"/>
                <w:sz w:val="18"/>
              </w:rPr>
              <w:t xml:space="preserve"> les </w:t>
            </w:r>
            <w:proofErr w:type="spellStart"/>
            <w:r w:rsidRPr="00C22C57">
              <w:rPr>
                <w:rFonts w:ascii="Times New Roman" w:eastAsia="MS Gothic" w:hAnsi="Times New Roman" w:cs="Times New Roman"/>
                <w:sz w:val="18"/>
              </w:rPr>
              <w:t>brocantes</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D'autres</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prépositions</w:t>
            </w:r>
            <w:proofErr w:type="spellEnd"/>
            <w:r w:rsidRPr="00C22C57">
              <w:rPr>
                <w:rFonts w:ascii="Times New Roman" w:eastAsia="MS Gothic" w:hAnsi="Times New Roman" w:cs="Times New Roman"/>
                <w:sz w:val="18"/>
              </w:rPr>
              <w:t xml:space="preserve"> de </w:t>
            </w:r>
            <w:proofErr w:type="spellStart"/>
            <w:r w:rsidRPr="00C22C57">
              <w:rPr>
                <w:rFonts w:ascii="Times New Roman" w:eastAsia="MS Gothic" w:hAnsi="Times New Roman" w:cs="Times New Roman"/>
                <w:sz w:val="18"/>
              </w:rPr>
              <w:t>lieu</w:t>
            </w:r>
            <w:proofErr w:type="spellEnd"/>
            <w:r w:rsidRPr="00C22C57">
              <w:rPr>
                <w:rFonts w:ascii="Times New Roman" w:eastAsia="MS Gothic" w:hAnsi="Times New Roman" w:cs="Times New Roman"/>
                <w:sz w:val="18"/>
              </w:rPr>
              <w:t xml:space="preserve">. Les </w:t>
            </w:r>
            <w:proofErr w:type="spellStart"/>
            <w:r w:rsidRPr="00C22C57">
              <w:rPr>
                <w:rFonts w:ascii="Times New Roman" w:eastAsia="MS Gothic" w:hAnsi="Times New Roman" w:cs="Times New Roman"/>
                <w:sz w:val="18"/>
              </w:rPr>
              <w:t>verbes</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pronominaux</w:t>
            </w:r>
            <w:proofErr w:type="spellEnd"/>
            <w:r w:rsidRPr="00C22C57">
              <w:rPr>
                <w:rFonts w:ascii="Times New Roman" w:eastAsia="MS Gothic" w:hAnsi="Times New Roman" w:cs="Times New Roman"/>
                <w:sz w:val="18"/>
              </w:rPr>
              <w:t xml:space="preserve"> à </w:t>
            </w:r>
            <w:proofErr w:type="spellStart"/>
            <w:r w:rsidRPr="00C22C57">
              <w:rPr>
                <w:rFonts w:ascii="Times New Roman" w:eastAsia="MS Gothic" w:hAnsi="Times New Roman" w:cs="Times New Roman"/>
                <w:sz w:val="18"/>
              </w:rPr>
              <w:t>sens</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passif</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Être</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en</w:t>
            </w:r>
            <w:proofErr w:type="spellEnd"/>
            <w:r w:rsidRPr="00C22C57">
              <w:rPr>
                <w:rFonts w:ascii="Times New Roman" w:eastAsia="MS Gothic" w:hAnsi="Times New Roman" w:cs="Times New Roman"/>
                <w:sz w:val="18"/>
              </w:rPr>
              <w:t xml:space="preserve"> </w:t>
            </w:r>
            <w:proofErr w:type="spellStart"/>
            <w:r w:rsidRPr="00C22C57">
              <w:rPr>
                <w:rFonts w:ascii="Times New Roman" w:eastAsia="MS Gothic" w:hAnsi="Times New Roman" w:cs="Times New Roman"/>
                <w:sz w:val="18"/>
              </w:rPr>
              <w:t>train</w:t>
            </w:r>
            <w:proofErr w:type="spellEnd"/>
            <w:r w:rsidRPr="00C22C57">
              <w:rPr>
                <w:rFonts w:ascii="Times New Roman" w:eastAsia="MS Gothic" w:hAnsi="Times New Roman" w:cs="Times New Roman"/>
                <w:sz w:val="18"/>
              </w:rPr>
              <w:t xml:space="preserve"> de + </w:t>
            </w:r>
            <w:proofErr w:type="spellStart"/>
            <w:r w:rsidRPr="00C22C57">
              <w:rPr>
                <w:rFonts w:ascii="Times New Roman" w:eastAsia="MS Gothic" w:hAnsi="Times New Roman" w:cs="Times New Roman"/>
                <w:sz w:val="18"/>
              </w:rPr>
              <w:t>infinitif</w:t>
            </w:r>
            <w:proofErr w:type="spellEnd"/>
            <w:r w:rsidRPr="00C22C57">
              <w:rPr>
                <w:rFonts w:ascii="Times New Roman" w:eastAsia="MS Gothic" w:hAnsi="Times New Roman" w:cs="Times New Roman"/>
                <w:sz w:val="18"/>
              </w:rPr>
              <w:t>.</w:t>
            </w:r>
          </w:p>
          <w:p w14:paraId="070854FC" w14:textId="77777777" w:rsidR="00233FA1" w:rsidRPr="00C22C57" w:rsidRDefault="00233FA1" w:rsidP="00FA7370">
            <w:pPr>
              <w:pStyle w:val="ListParagraph"/>
              <w:tabs>
                <w:tab w:val="left" w:pos="1218"/>
              </w:tabs>
              <w:spacing w:before="20" w:after="20"/>
              <w:jc w:val="both"/>
              <w:rPr>
                <w:rFonts w:ascii="Times New Roman" w:eastAsia="MS Gothic" w:hAnsi="Times New Roman" w:cs="Times New Roman"/>
                <w:sz w:val="18"/>
                <w:lang w:val="fr-FR"/>
              </w:rPr>
            </w:pPr>
          </w:p>
          <w:p w14:paraId="65B10CEE" w14:textId="77777777" w:rsidR="00233FA1" w:rsidRPr="00C22C57" w:rsidRDefault="00233FA1" w:rsidP="00FA7370">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C22C57">
              <w:rPr>
                <w:rFonts w:ascii="Times New Roman" w:eastAsia="MS Gothic" w:hAnsi="Times New Roman" w:cs="Times New Roman"/>
                <w:sz w:val="18"/>
                <w:lang w:val="fr-FR"/>
              </w:rPr>
              <w:t>Se présenter. Parler de soi. Organiser une réunion. Itinéraires. Lieux et localisation. Les directions et les distances. Constructions verbales 1. Les pronoms personnels compléments indirects. La construction des adverbes (rappel). Prépositions de lieu (rappel et approfondissement).</w:t>
            </w:r>
          </w:p>
          <w:p w14:paraId="5449E7F1" w14:textId="77777777" w:rsidR="00233FA1" w:rsidRPr="00C22C57" w:rsidRDefault="00233FA1" w:rsidP="00FA7370">
            <w:pPr>
              <w:pStyle w:val="ListParagraph"/>
              <w:tabs>
                <w:tab w:val="left" w:pos="1218"/>
              </w:tabs>
              <w:spacing w:before="20" w:after="20"/>
              <w:jc w:val="both"/>
              <w:rPr>
                <w:rFonts w:ascii="Times New Roman" w:eastAsia="MS Gothic" w:hAnsi="Times New Roman" w:cs="Times New Roman"/>
                <w:sz w:val="18"/>
                <w:lang w:val="fr-FR"/>
              </w:rPr>
            </w:pPr>
          </w:p>
          <w:p w14:paraId="3253EE74" w14:textId="77777777" w:rsidR="00233FA1" w:rsidRPr="00C22C57" w:rsidRDefault="00233FA1" w:rsidP="00FA7370">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C22C57">
              <w:rPr>
                <w:rFonts w:ascii="Times New Roman" w:eastAsia="MS Gothic" w:hAnsi="Times New Roman" w:cs="Times New Roman"/>
                <w:sz w:val="18"/>
                <w:lang w:val="fr-FR"/>
              </w:rPr>
              <w:t>Parler de ses goûts. Raconter les étapes d'une relation. Les Français et la parole. Les pronoms personnels compléments directs. Passé composé (rappel + pronoms personnels). La négation.</w:t>
            </w:r>
          </w:p>
          <w:p w14:paraId="58EFB32D" w14:textId="77777777" w:rsidR="00233FA1" w:rsidRPr="00C22C57" w:rsidRDefault="00233FA1" w:rsidP="00FA7370">
            <w:pPr>
              <w:pStyle w:val="ListParagraph"/>
              <w:tabs>
                <w:tab w:val="left" w:pos="1218"/>
              </w:tabs>
              <w:spacing w:before="20" w:after="20"/>
              <w:jc w:val="both"/>
              <w:rPr>
                <w:rFonts w:ascii="Times New Roman" w:eastAsia="MS Gothic" w:hAnsi="Times New Roman" w:cs="Times New Roman"/>
                <w:sz w:val="18"/>
                <w:lang w:val="fr-FR"/>
              </w:rPr>
            </w:pPr>
          </w:p>
          <w:p w14:paraId="7EB9B9C8" w14:textId="77777777" w:rsidR="00233FA1" w:rsidRPr="00C22C57" w:rsidRDefault="00233FA1" w:rsidP="00FA7370">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C22C57">
              <w:rPr>
                <w:rFonts w:ascii="Times New Roman" w:eastAsia="MS Gothic" w:hAnsi="Times New Roman" w:cs="Times New Roman"/>
                <w:sz w:val="18"/>
                <w:lang w:val="fr-FR"/>
              </w:rPr>
              <w:t xml:space="preserve">Parler des sports, ses bienfaits et ses inconvénients. La pratique du sport. Le futur simple. L'expression de la cause </w:t>
            </w:r>
            <w:r w:rsidRPr="00C22C57">
              <w:rPr>
                <w:rFonts w:ascii="Times New Roman" w:eastAsia="MS Gothic" w:hAnsi="Times New Roman" w:cs="Times New Roman"/>
                <w:i/>
                <w:sz w:val="18"/>
                <w:lang w:val="fr-FR"/>
              </w:rPr>
              <w:t>(comme).</w:t>
            </w:r>
            <w:r w:rsidRPr="00C22C57">
              <w:rPr>
                <w:rFonts w:ascii="Times New Roman" w:eastAsia="MS Gothic" w:hAnsi="Times New Roman" w:cs="Times New Roman"/>
                <w:sz w:val="18"/>
                <w:lang w:val="fr-FR"/>
              </w:rPr>
              <w:t xml:space="preserve"> La condition (</w:t>
            </w:r>
            <w:r w:rsidRPr="00C22C57">
              <w:rPr>
                <w:rFonts w:ascii="Times New Roman" w:eastAsia="MS Gothic" w:hAnsi="Times New Roman" w:cs="Times New Roman"/>
                <w:i/>
                <w:sz w:val="18"/>
                <w:lang w:val="fr-FR"/>
              </w:rPr>
              <w:t>si</w:t>
            </w:r>
            <w:r w:rsidRPr="00C22C57">
              <w:rPr>
                <w:rFonts w:ascii="Times New Roman" w:eastAsia="MS Gothic" w:hAnsi="Times New Roman" w:cs="Times New Roman"/>
                <w:sz w:val="18"/>
                <w:lang w:val="fr-FR"/>
              </w:rPr>
              <w:t>+ présent/futur simple).</w:t>
            </w:r>
          </w:p>
          <w:p w14:paraId="36193833" w14:textId="77777777" w:rsidR="00233FA1" w:rsidRPr="00C22C57" w:rsidRDefault="00233FA1" w:rsidP="00FA7370">
            <w:pPr>
              <w:pStyle w:val="ListParagraph"/>
              <w:jc w:val="both"/>
              <w:rPr>
                <w:rFonts w:ascii="Times New Roman" w:eastAsia="MS Gothic" w:hAnsi="Times New Roman" w:cs="Times New Roman"/>
                <w:sz w:val="18"/>
                <w:lang w:val="fr-FR"/>
              </w:rPr>
            </w:pPr>
          </w:p>
          <w:p w14:paraId="008DD0D3" w14:textId="77777777" w:rsidR="00233FA1" w:rsidRPr="00C22C57" w:rsidRDefault="00233FA1" w:rsidP="00FA7370">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C22C57">
              <w:rPr>
                <w:rFonts w:ascii="Times New Roman" w:eastAsia="MS Gothic" w:hAnsi="Times New Roman" w:cs="Times New Roman"/>
                <w:sz w:val="18"/>
                <w:lang w:val="fr-FR"/>
              </w:rPr>
              <w:t xml:space="preserve">Préparer et passer un entretien d’embauche. L'entreprise. La formation. Des carrières possibles. Le </w:t>
            </w:r>
            <w:r w:rsidRPr="00C22C57">
              <w:rPr>
                <w:rFonts w:ascii="Times New Roman" w:eastAsia="MS Gothic" w:hAnsi="Times New Roman" w:cs="Times New Roman"/>
                <w:i/>
                <w:sz w:val="18"/>
                <w:lang w:val="fr-FR"/>
              </w:rPr>
              <w:t>franglais</w:t>
            </w:r>
            <w:r w:rsidRPr="00C22C57">
              <w:rPr>
                <w:rFonts w:ascii="Times New Roman" w:eastAsia="MS Gothic" w:hAnsi="Times New Roman" w:cs="Times New Roman"/>
                <w:sz w:val="18"/>
                <w:lang w:val="fr-FR"/>
              </w:rPr>
              <w:t>. Actions et accidents. Les expressions de temps (</w:t>
            </w:r>
            <w:r w:rsidRPr="00C22C57">
              <w:rPr>
                <w:rFonts w:ascii="Times New Roman" w:eastAsia="MS Gothic" w:hAnsi="Times New Roman" w:cs="Times New Roman"/>
                <w:i/>
                <w:sz w:val="18"/>
                <w:lang w:val="fr-FR"/>
              </w:rPr>
              <w:t>depuis, pendant, il y a, pour, dans, avant, après)</w:t>
            </w:r>
            <w:r w:rsidRPr="00C22C57">
              <w:rPr>
                <w:rFonts w:ascii="Times New Roman" w:eastAsia="MS Gothic" w:hAnsi="Times New Roman" w:cs="Times New Roman"/>
                <w:sz w:val="18"/>
                <w:lang w:val="fr-FR"/>
              </w:rPr>
              <w:t xml:space="preserve">. Constructions verbales 2. Les pronoms personnels </w:t>
            </w:r>
            <w:r w:rsidRPr="00C22C57">
              <w:rPr>
                <w:rFonts w:ascii="Times New Roman" w:eastAsia="MS Gothic" w:hAnsi="Times New Roman" w:cs="Times New Roman"/>
                <w:i/>
                <w:sz w:val="18"/>
                <w:lang w:val="fr-FR"/>
              </w:rPr>
              <w:t>en</w:t>
            </w:r>
            <w:r w:rsidRPr="00C22C57">
              <w:rPr>
                <w:rFonts w:ascii="Times New Roman" w:eastAsia="MS Gothic" w:hAnsi="Times New Roman" w:cs="Times New Roman"/>
                <w:sz w:val="18"/>
                <w:lang w:val="fr-FR"/>
              </w:rPr>
              <w:t xml:space="preserve"> et </w:t>
            </w:r>
            <w:r w:rsidRPr="00C22C57">
              <w:rPr>
                <w:rFonts w:ascii="Times New Roman" w:eastAsia="MS Gothic" w:hAnsi="Times New Roman" w:cs="Times New Roman"/>
                <w:i/>
                <w:sz w:val="18"/>
                <w:lang w:val="fr-FR"/>
              </w:rPr>
              <w:t>y</w:t>
            </w:r>
            <w:r w:rsidRPr="00C22C57">
              <w:rPr>
                <w:rFonts w:ascii="Times New Roman" w:eastAsia="MS Gothic" w:hAnsi="Times New Roman" w:cs="Times New Roman"/>
                <w:sz w:val="18"/>
                <w:lang w:val="fr-FR"/>
              </w:rPr>
              <w:t>.</w:t>
            </w:r>
          </w:p>
          <w:p w14:paraId="5B90EF64" w14:textId="77777777" w:rsidR="00233FA1" w:rsidRPr="00C22C57" w:rsidRDefault="00233FA1" w:rsidP="00FA7370">
            <w:pPr>
              <w:pStyle w:val="ListParagraph"/>
              <w:jc w:val="both"/>
              <w:rPr>
                <w:rFonts w:ascii="Times New Roman" w:eastAsia="MS Gothic" w:hAnsi="Times New Roman" w:cs="Times New Roman"/>
                <w:sz w:val="18"/>
                <w:lang w:val="fr-FR"/>
              </w:rPr>
            </w:pPr>
          </w:p>
          <w:p w14:paraId="623CA6C5" w14:textId="77777777" w:rsidR="00233FA1" w:rsidRPr="00C22C57" w:rsidRDefault="00233FA1" w:rsidP="00FA7370">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C22C57">
              <w:rPr>
                <w:rFonts w:ascii="Times New Roman" w:eastAsia="MS Gothic" w:hAnsi="Times New Roman" w:cs="Times New Roman"/>
                <w:sz w:val="18"/>
                <w:lang w:val="fr-FR"/>
              </w:rPr>
              <w:t>Les constructions verbales Les pronoms personnels (synthèse et révision).</w:t>
            </w:r>
            <w:r w:rsidRPr="00C22C57">
              <w:rPr>
                <w:rFonts w:ascii="Times New Roman" w:eastAsia="MS Gothic" w:hAnsi="Times New Roman" w:cs="Times New Roman"/>
                <w:b/>
                <w:sz w:val="18"/>
                <w:lang w:val="fr-FR"/>
              </w:rPr>
              <w:t xml:space="preserve"> Contrôle continu I.</w:t>
            </w:r>
          </w:p>
          <w:p w14:paraId="4BD6B7E5" w14:textId="77777777" w:rsidR="00233FA1" w:rsidRPr="00C22C57" w:rsidRDefault="00233FA1" w:rsidP="00FA7370">
            <w:pPr>
              <w:pStyle w:val="ListParagraph"/>
              <w:rPr>
                <w:rFonts w:ascii="Times New Roman" w:eastAsia="MS Gothic" w:hAnsi="Times New Roman" w:cs="Times New Roman"/>
                <w:sz w:val="18"/>
                <w:lang w:val="fr-FR"/>
              </w:rPr>
            </w:pPr>
          </w:p>
          <w:p w14:paraId="0759AE5A" w14:textId="77777777" w:rsidR="00233FA1" w:rsidRPr="00C22C57" w:rsidRDefault="00233FA1" w:rsidP="00FA7370">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C22C57">
              <w:rPr>
                <w:rFonts w:ascii="Times New Roman" w:eastAsia="MS Gothic" w:hAnsi="Times New Roman" w:cs="Times New Roman"/>
                <w:sz w:val="18"/>
                <w:lang w:val="fr-FR"/>
              </w:rPr>
              <w:t xml:space="preserve">Parler du climat, de la météo, des changements climatiques. Utiliser les mots affectueux. Les expressions comparatives. La comparaison. L’imparfait des verbes </w:t>
            </w:r>
            <w:r w:rsidRPr="00C22C57">
              <w:rPr>
                <w:rFonts w:ascii="Times New Roman" w:eastAsia="MS Gothic" w:hAnsi="Times New Roman" w:cs="Times New Roman"/>
                <w:i/>
                <w:sz w:val="18"/>
                <w:lang w:val="fr-FR"/>
              </w:rPr>
              <w:t>être</w:t>
            </w:r>
            <w:r w:rsidRPr="00C22C57">
              <w:rPr>
                <w:rFonts w:ascii="Times New Roman" w:eastAsia="MS Gothic" w:hAnsi="Times New Roman" w:cs="Times New Roman"/>
                <w:sz w:val="18"/>
                <w:lang w:val="fr-FR"/>
              </w:rPr>
              <w:t xml:space="preserve"> et </w:t>
            </w:r>
            <w:r w:rsidRPr="00C22C57">
              <w:rPr>
                <w:rFonts w:ascii="Times New Roman" w:eastAsia="MS Gothic" w:hAnsi="Times New Roman" w:cs="Times New Roman"/>
                <w:i/>
                <w:sz w:val="18"/>
                <w:lang w:val="fr-FR"/>
              </w:rPr>
              <w:t>avoir</w:t>
            </w:r>
            <w:r w:rsidRPr="00C22C57">
              <w:rPr>
                <w:rFonts w:ascii="Times New Roman" w:eastAsia="MS Gothic" w:hAnsi="Times New Roman" w:cs="Times New Roman"/>
                <w:sz w:val="18"/>
                <w:lang w:val="fr-FR"/>
              </w:rPr>
              <w:t xml:space="preserve"> (initiation).</w:t>
            </w:r>
          </w:p>
          <w:p w14:paraId="1682643A" w14:textId="77777777" w:rsidR="00233FA1" w:rsidRPr="00C22C57" w:rsidRDefault="00233FA1" w:rsidP="00FA7370">
            <w:pPr>
              <w:pStyle w:val="ListParagraph"/>
              <w:rPr>
                <w:rFonts w:ascii="Times New Roman" w:eastAsia="MS Gothic" w:hAnsi="Times New Roman" w:cs="Times New Roman"/>
                <w:sz w:val="18"/>
                <w:lang w:val="fr-FR"/>
              </w:rPr>
            </w:pPr>
          </w:p>
          <w:p w14:paraId="234BBB05" w14:textId="77777777" w:rsidR="00233FA1" w:rsidRPr="00C22C57" w:rsidRDefault="00233FA1" w:rsidP="00FA7370">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C22C57">
              <w:rPr>
                <w:rFonts w:ascii="Times New Roman" w:eastAsia="MS Gothic" w:hAnsi="Times New Roman" w:cs="Times New Roman"/>
                <w:sz w:val="18"/>
                <w:lang w:val="fr-FR"/>
              </w:rPr>
              <w:t xml:space="preserve">Étudier, faire des études. Demander et donner une opinion. Parler d’une idée. La faculté. Les activités de l’étudiant. Le système universitaire. Pronoms relatifs. La proposition complétive avec </w:t>
            </w:r>
            <w:r w:rsidRPr="00C22C57">
              <w:rPr>
                <w:rFonts w:ascii="Times New Roman" w:eastAsia="MS Gothic" w:hAnsi="Times New Roman" w:cs="Times New Roman"/>
                <w:i/>
                <w:sz w:val="18"/>
                <w:lang w:val="fr-FR"/>
              </w:rPr>
              <w:t>que.</w:t>
            </w:r>
          </w:p>
          <w:p w14:paraId="2B528044" w14:textId="77777777" w:rsidR="00233FA1" w:rsidRPr="00C22C57" w:rsidRDefault="00233FA1" w:rsidP="00FA7370">
            <w:pPr>
              <w:pStyle w:val="ListParagraph"/>
              <w:rPr>
                <w:rFonts w:ascii="Times New Roman" w:eastAsia="MS Gothic" w:hAnsi="Times New Roman" w:cs="Times New Roman"/>
                <w:sz w:val="18"/>
                <w:lang w:val="fr-FR"/>
              </w:rPr>
            </w:pPr>
          </w:p>
          <w:p w14:paraId="170F7531" w14:textId="77777777" w:rsidR="00233FA1" w:rsidRPr="00C22C57" w:rsidRDefault="00233FA1" w:rsidP="00FA7370">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C22C57">
              <w:rPr>
                <w:rFonts w:ascii="Times New Roman" w:eastAsia="MS Gothic" w:hAnsi="Times New Roman" w:cs="Times New Roman"/>
                <w:sz w:val="18"/>
                <w:lang w:val="fr-FR"/>
              </w:rPr>
              <w:t>Parler de ses souvenirs. La ville et ses bâtiments. Les transports. Les lieux culturels et les lieux sportifs. Commenter les problèmes sociaux. Imparfait (construction et utilisation). La voix passive. La mise en valeur.</w:t>
            </w:r>
          </w:p>
          <w:p w14:paraId="470F8D07" w14:textId="77777777" w:rsidR="00233FA1" w:rsidRPr="00C22C57" w:rsidRDefault="00233FA1" w:rsidP="00FA7370">
            <w:pPr>
              <w:jc w:val="both"/>
              <w:rPr>
                <w:rFonts w:ascii="Times New Roman" w:eastAsia="MS Gothic" w:hAnsi="Times New Roman" w:cs="Times New Roman"/>
                <w:sz w:val="18"/>
                <w:lang w:val="fr-FR"/>
              </w:rPr>
            </w:pPr>
          </w:p>
          <w:p w14:paraId="3AA2102C" w14:textId="77777777" w:rsidR="00233FA1" w:rsidRPr="00C22C57" w:rsidRDefault="00233FA1" w:rsidP="00FA7370">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C22C57">
              <w:rPr>
                <w:rFonts w:ascii="Times New Roman" w:eastAsia="MS Gothic" w:hAnsi="Times New Roman" w:cs="Times New Roman"/>
                <w:sz w:val="18"/>
                <w:lang w:val="fr-FR"/>
              </w:rPr>
              <w:t xml:space="preserve">Imparfait/passé composé/présent. Le conditionnel présent. </w:t>
            </w:r>
            <w:proofErr w:type="spellStart"/>
            <w:r w:rsidRPr="00C22C57">
              <w:rPr>
                <w:rFonts w:ascii="Times New Roman" w:eastAsia="MS Gothic" w:hAnsi="Times New Roman" w:cs="Times New Roman"/>
                <w:i/>
                <w:sz w:val="18"/>
                <w:lang w:val="fr-FR"/>
              </w:rPr>
              <w:t>Si</w:t>
            </w:r>
            <w:r w:rsidRPr="00C22C57">
              <w:rPr>
                <w:rFonts w:ascii="Times New Roman" w:eastAsia="MS Gothic" w:hAnsi="Times New Roman" w:cs="Times New Roman"/>
                <w:sz w:val="18"/>
                <w:lang w:val="fr-FR"/>
              </w:rPr>
              <w:t>+présent</w:t>
            </w:r>
            <w:proofErr w:type="spellEnd"/>
            <w:r w:rsidRPr="00C22C57">
              <w:rPr>
                <w:rFonts w:ascii="Times New Roman" w:eastAsia="MS Gothic" w:hAnsi="Times New Roman" w:cs="Times New Roman"/>
                <w:sz w:val="18"/>
                <w:lang w:val="fr-FR"/>
              </w:rPr>
              <w:t xml:space="preserve">/futur - rappel, </w:t>
            </w:r>
            <w:proofErr w:type="spellStart"/>
            <w:r w:rsidRPr="00C22C57">
              <w:rPr>
                <w:rFonts w:ascii="Times New Roman" w:eastAsia="MS Gothic" w:hAnsi="Times New Roman" w:cs="Times New Roman"/>
                <w:i/>
                <w:sz w:val="18"/>
                <w:lang w:val="fr-FR"/>
              </w:rPr>
              <w:t>si</w:t>
            </w:r>
            <w:r w:rsidRPr="00C22C57">
              <w:rPr>
                <w:rFonts w:ascii="Times New Roman" w:eastAsia="MS Gothic" w:hAnsi="Times New Roman" w:cs="Times New Roman"/>
                <w:sz w:val="18"/>
                <w:lang w:val="fr-FR"/>
              </w:rPr>
              <w:t>+imparfait</w:t>
            </w:r>
            <w:proofErr w:type="spellEnd"/>
            <w:r w:rsidRPr="00C22C57">
              <w:rPr>
                <w:rFonts w:ascii="Times New Roman" w:eastAsia="MS Gothic" w:hAnsi="Times New Roman" w:cs="Times New Roman"/>
                <w:sz w:val="18"/>
                <w:lang w:val="fr-FR"/>
              </w:rPr>
              <w:t>/conditionnel présent. La proposition complétive (rappel). Le subjonctif.</w:t>
            </w:r>
          </w:p>
          <w:p w14:paraId="76533E86" w14:textId="77777777" w:rsidR="00233FA1" w:rsidRPr="00C22C57" w:rsidRDefault="00233FA1" w:rsidP="00FA7370">
            <w:pPr>
              <w:jc w:val="both"/>
              <w:rPr>
                <w:rFonts w:ascii="Times New Roman" w:eastAsia="MS Gothic" w:hAnsi="Times New Roman" w:cs="Times New Roman"/>
                <w:sz w:val="18"/>
                <w:lang w:val="fr-FR"/>
              </w:rPr>
            </w:pPr>
          </w:p>
          <w:p w14:paraId="72929303" w14:textId="77777777" w:rsidR="00233FA1" w:rsidRPr="00C22C57" w:rsidRDefault="00233FA1" w:rsidP="00FA7370">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C22C57">
              <w:rPr>
                <w:rFonts w:ascii="Times New Roman" w:eastAsia="MS Gothic" w:hAnsi="Times New Roman" w:cs="Times New Roman"/>
                <w:sz w:val="18"/>
                <w:lang w:val="fr-FR"/>
              </w:rPr>
              <w:t>Comprendre un fait divers. Le roman policier. Lire le récit au passé. Passé composé/imparfait 2. Le plus-que-parfait. Les indéfinis. Parler des qualités humaines, de la personnalité et des comportements. Les rapports hommes-femmes. La relation interpersonnelle. La cause et la conséquence. La nominalisation.</w:t>
            </w:r>
          </w:p>
          <w:p w14:paraId="7C1ECF80" w14:textId="77777777" w:rsidR="00233FA1" w:rsidRPr="00C22C57" w:rsidRDefault="00233FA1" w:rsidP="00FA7370">
            <w:pPr>
              <w:pStyle w:val="ListParagraph"/>
              <w:jc w:val="both"/>
              <w:rPr>
                <w:rFonts w:ascii="Times New Roman" w:eastAsia="MS Gothic" w:hAnsi="Times New Roman" w:cs="Times New Roman"/>
                <w:sz w:val="18"/>
                <w:lang w:val="fr-FR"/>
              </w:rPr>
            </w:pPr>
          </w:p>
          <w:p w14:paraId="450B539E" w14:textId="77777777" w:rsidR="00233FA1" w:rsidRPr="00C22C57" w:rsidRDefault="00233FA1" w:rsidP="00FA7370">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C22C57">
              <w:rPr>
                <w:rFonts w:ascii="Times New Roman" w:eastAsia="MS Gothic" w:hAnsi="Times New Roman" w:cs="Times New Roman"/>
                <w:sz w:val="18"/>
                <w:lang w:val="fr-FR"/>
              </w:rPr>
              <w:t>Rapporter des paroles. Protester. La vie politique. Les relations internationales. Les institutions de la France, les lieux et les dates de commémoration. Le discours rapporté au présent (discours indirect, interrogation indirecte)</w:t>
            </w:r>
            <w:r w:rsidRPr="00C22C57">
              <w:rPr>
                <w:rFonts w:ascii="Times New Roman" w:eastAsia="MS Gothic" w:hAnsi="Times New Roman" w:cs="Times New Roman"/>
                <w:b/>
                <w:sz w:val="18"/>
                <w:lang w:val="fr-FR"/>
              </w:rPr>
              <w:t>. Contrôle continu II.</w:t>
            </w:r>
          </w:p>
          <w:p w14:paraId="5E93A073" w14:textId="77777777" w:rsidR="00233FA1" w:rsidRPr="00C22C57" w:rsidRDefault="00233FA1" w:rsidP="00FA7370">
            <w:pPr>
              <w:pStyle w:val="ListParagraph"/>
              <w:jc w:val="both"/>
              <w:rPr>
                <w:rFonts w:ascii="Times New Roman" w:eastAsia="MS Gothic" w:hAnsi="Times New Roman" w:cs="Times New Roman"/>
                <w:sz w:val="18"/>
                <w:lang w:val="fr-FR"/>
              </w:rPr>
            </w:pPr>
          </w:p>
          <w:p w14:paraId="607F43A0" w14:textId="77777777" w:rsidR="00233FA1" w:rsidRPr="00C22C57" w:rsidRDefault="00233FA1" w:rsidP="00FA7370">
            <w:pPr>
              <w:pStyle w:val="ListParagraph"/>
              <w:numPr>
                <w:ilvl w:val="0"/>
                <w:numId w:val="1"/>
              </w:numPr>
              <w:tabs>
                <w:tab w:val="left" w:pos="1218"/>
              </w:tabs>
              <w:spacing w:before="20" w:after="20"/>
              <w:jc w:val="both"/>
              <w:rPr>
                <w:rFonts w:ascii="Times New Roman" w:eastAsia="MS Gothic" w:hAnsi="Times New Roman" w:cs="Times New Roman"/>
                <w:sz w:val="18"/>
                <w:lang w:val="fr-FR"/>
              </w:rPr>
            </w:pPr>
            <w:r w:rsidRPr="00C22C57">
              <w:rPr>
                <w:rFonts w:ascii="Times New Roman" w:eastAsia="MS Gothic" w:hAnsi="Times New Roman" w:cs="Times New Roman"/>
                <w:sz w:val="18"/>
                <w:lang w:val="fr-FR"/>
              </w:rPr>
              <w:t>Lire un texte littéraire. Révision et bilan.</w:t>
            </w:r>
          </w:p>
          <w:p w14:paraId="0D5247E4" w14:textId="77777777" w:rsidR="00233FA1" w:rsidRPr="00C22C57" w:rsidRDefault="00233FA1" w:rsidP="00FA7370">
            <w:pPr>
              <w:tabs>
                <w:tab w:val="left" w:pos="1218"/>
              </w:tabs>
              <w:spacing w:before="20" w:after="20"/>
              <w:rPr>
                <w:rFonts w:ascii="Merriweather" w:eastAsia="MS Gothic" w:hAnsi="Merriweather" w:cs="Times New Roman"/>
                <w:i/>
                <w:sz w:val="16"/>
                <w:szCs w:val="16"/>
              </w:rPr>
            </w:pPr>
            <w:r w:rsidRPr="00C22C57">
              <w:rPr>
                <w:rFonts w:ascii="Times New Roman" w:eastAsia="MS Gothic" w:hAnsi="Times New Roman" w:cs="Times New Roman"/>
                <w:color w:val="00B050"/>
                <w:sz w:val="18"/>
                <w:lang w:val="fr-FR"/>
              </w:rPr>
              <w:t xml:space="preserve"> </w:t>
            </w:r>
          </w:p>
        </w:tc>
      </w:tr>
      <w:tr w:rsidR="00233FA1" w:rsidRPr="00C22C57" w14:paraId="1B0D0689" w14:textId="77777777" w:rsidTr="00FA7370">
        <w:tc>
          <w:tcPr>
            <w:tcW w:w="1802" w:type="dxa"/>
            <w:shd w:val="clear" w:color="auto" w:fill="F2F2F2" w:themeFill="background1" w:themeFillShade="F2"/>
          </w:tcPr>
          <w:p w14:paraId="1C854D9B"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lastRenderedPageBreak/>
              <w:t>Obvezna literatura</w:t>
            </w:r>
          </w:p>
        </w:tc>
        <w:tc>
          <w:tcPr>
            <w:tcW w:w="7486" w:type="dxa"/>
            <w:gridSpan w:val="33"/>
          </w:tcPr>
          <w:p w14:paraId="67E00073" w14:textId="25C5907B" w:rsidR="00233FA1" w:rsidRPr="00922A47" w:rsidRDefault="00233FA1" w:rsidP="00233FA1">
            <w:pPr>
              <w:pStyle w:val="TableParagraph"/>
              <w:numPr>
                <w:ilvl w:val="0"/>
                <w:numId w:val="2"/>
              </w:numPr>
              <w:tabs>
                <w:tab w:val="left" w:pos="205"/>
              </w:tabs>
              <w:spacing w:before="2"/>
              <w:rPr>
                <w:sz w:val="18"/>
              </w:rPr>
            </w:pPr>
            <w:bookmarkStart w:id="0" w:name="_GoBack"/>
            <w:bookmarkEnd w:id="0"/>
            <w:proofErr w:type="spellStart"/>
            <w:r w:rsidRPr="00922A47">
              <w:rPr>
                <w:sz w:val="18"/>
              </w:rPr>
              <w:t>Alcaraz</w:t>
            </w:r>
            <w:proofErr w:type="spellEnd"/>
            <w:r w:rsidRPr="00922A47">
              <w:rPr>
                <w:sz w:val="18"/>
              </w:rPr>
              <w:t xml:space="preserve"> </w:t>
            </w:r>
            <w:proofErr w:type="spellStart"/>
            <w:r w:rsidRPr="00922A47">
              <w:rPr>
                <w:sz w:val="18"/>
              </w:rPr>
              <w:t>et</w:t>
            </w:r>
            <w:proofErr w:type="spellEnd"/>
            <w:r w:rsidRPr="00922A47">
              <w:rPr>
                <w:sz w:val="18"/>
              </w:rPr>
              <w:t xml:space="preserve"> </w:t>
            </w:r>
            <w:proofErr w:type="spellStart"/>
            <w:r w:rsidRPr="00922A47">
              <w:rPr>
                <w:sz w:val="18"/>
              </w:rPr>
              <w:t>al</w:t>
            </w:r>
            <w:proofErr w:type="spellEnd"/>
            <w:r w:rsidRPr="00922A47">
              <w:rPr>
                <w:sz w:val="18"/>
              </w:rPr>
              <w:t xml:space="preserve">., </w:t>
            </w:r>
            <w:r w:rsidRPr="00922A47">
              <w:rPr>
                <w:i/>
                <w:iCs/>
                <w:sz w:val="18"/>
              </w:rPr>
              <w:t xml:space="preserve">Édito A1 : </w:t>
            </w:r>
            <w:proofErr w:type="spellStart"/>
            <w:r w:rsidRPr="00922A47">
              <w:rPr>
                <w:i/>
                <w:iCs/>
                <w:sz w:val="18"/>
              </w:rPr>
              <w:t>Méthode</w:t>
            </w:r>
            <w:proofErr w:type="spellEnd"/>
            <w:r w:rsidRPr="00922A47">
              <w:rPr>
                <w:i/>
                <w:iCs/>
                <w:sz w:val="18"/>
              </w:rPr>
              <w:t xml:space="preserve"> de </w:t>
            </w:r>
            <w:proofErr w:type="spellStart"/>
            <w:r w:rsidRPr="00922A47">
              <w:rPr>
                <w:i/>
                <w:iCs/>
                <w:sz w:val="18"/>
              </w:rPr>
              <w:t>français</w:t>
            </w:r>
            <w:proofErr w:type="spellEnd"/>
            <w:r w:rsidRPr="00922A47">
              <w:rPr>
                <w:i/>
                <w:iCs/>
                <w:sz w:val="18"/>
              </w:rPr>
              <w:t>,</w:t>
            </w:r>
            <w:r w:rsidRPr="00922A47">
              <w:rPr>
                <w:sz w:val="18"/>
              </w:rPr>
              <w:t xml:space="preserve"> </w:t>
            </w:r>
            <w:proofErr w:type="spellStart"/>
            <w:r w:rsidRPr="00922A47">
              <w:rPr>
                <w:sz w:val="18"/>
              </w:rPr>
              <w:t>Didier</w:t>
            </w:r>
            <w:proofErr w:type="spellEnd"/>
            <w:r w:rsidRPr="00922A47">
              <w:rPr>
                <w:sz w:val="18"/>
              </w:rPr>
              <w:t>, Paris, 2016</w:t>
            </w:r>
          </w:p>
          <w:p w14:paraId="6C9B3AF1" w14:textId="5F1811A4" w:rsidR="00233FA1" w:rsidRPr="00C22C57" w:rsidRDefault="00233FA1" w:rsidP="00FA7370">
            <w:pPr>
              <w:pStyle w:val="NormalWeb"/>
              <w:rPr>
                <w:rFonts w:eastAsia="MS Gothic"/>
                <w:sz w:val="18"/>
              </w:rPr>
            </w:pPr>
            <w:r>
              <w:rPr>
                <w:rFonts w:eastAsia="MS Gothic"/>
                <w:sz w:val="18"/>
              </w:rPr>
              <w:t>-</w:t>
            </w:r>
            <w:r w:rsidRPr="00C22C57">
              <w:rPr>
                <w:rFonts w:eastAsia="MS Gothic"/>
                <w:sz w:val="18"/>
              </w:rPr>
              <w:t xml:space="preserve"> </w:t>
            </w:r>
            <w:proofErr w:type="spellStart"/>
            <w:r w:rsidRPr="00C22C57">
              <w:rPr>
                <w:rFonts w:eastAsia="MS Gothic"/>
                <w:sz w:val="18"/>
              </w:rPr>
              <w:t>Abry</w:t>
            </w:r>
            <w:proofErr w:type="spellEnd"/>
            <w:r w:rsidRPr="00C22C57">
              <w:rPr>
                <w:rFonts w:eastAsia="MS Gothic"/>
                <w:sz w:val="18"/>
              </w:rPr>
              <w:t xml:space="preserve">, D., </w:t>
            </w:r>
            <w:proofErr w:type="spellStart"/>
            <w:r w:rsidRPr="00C22C57">
              <w:rPr>
                <w:rFonts w:eastAsia="MS Gothic"/>
                <w:sz w:val="18"/>
              </w:rPr>
              <w:t>Chalaron</w:t>
            </w:r>
            <w:proofErr w:type="spellEnd"/>
            <w:r w:rsidRPr="00C22C57">
              <w:rPr>
                <w:rFonts w:eastAsia="MS Gothic"/>
                <w:sz w:val="18"/>
              </w:rPr>
              <w:t xml:space="preserve">, M.-L., </w:t>
            </w:r>
            <w:r w:rsidRPr="00C22C57">
              <w:rPr>
                <w:rFonts w:eastAsia="MS Gothic"/>
                <w:i/>
                <w:sz w:val="18"/>
              </w:rPr>
              <w:t xml:space="preserve">La </w:t>
            </w:r>
            <w:proofErr w:type="spellStart"/>
            <w:r w:rsidRPr="00C22C57">
              <w:rPr>
                <w:rFonts w:eastAsia="MS Gothic"/>
                <w:i/>
                <w:sz w:val="18"/>
              </w:rPr>
              <w:t>grammaire</w:t>
            </w:r>
            <w:proofErr w:type="spellEnd"/>
            <w:r w:rsidRPr="00C22C57">
              <w:rPr>
                <w:rFonts w:eastAsia="MS Gothic"/>
                <w:i/>
                <w:sz w:val="18"/>
              </w:rPr>
              <w:t xml:space="preserve"> </w:t>
            </w:r>
            <w:proofErr w:type="spellStart"/>
            <w:r w:rsidRPr="00C22C57">
              <w:rPr>
                <w:rFonts w:eastAsia="MS Gothic"/>
                <w:i/>
                <w:sz w:val="18"/>
              </w:rPr>
              <w:t>des</w:t>
            </w:r>
            <w:proofErr w:type="spellEnd"/>
            <w:r w:rsidRPr="00C22C57">
              <w:rPr>
                <w:rFonts w:eastAsia="MS Gothic"/>
                <w:i/>
                <w:sz w:val="18"/>
              </w:rPr>
              <w:t xml:space="preserve"> </w:t>
            </w:r>
            <w:proofErr w:type="spellStart"/>
            <w:r w:rsidRPr="00C22C57">
              <w:rPr>
                <w:rFonts w:eastAsia="MS Gothic"/>
                <w:i/>
                <w:sz w:val="18"/>
              </w:rPr>
              <w:t>premiers</w:t>
            </w:r>
            <w:proofErr w:type="spellEnd"/>
            <w:r w:rsidRPr="00C22C57">
              <w:rPr>
                <w:rFonts w:eastAsia="MS Gothic"/>
                <w:i/>
                <w:sz w:val="18"/>
              </w:rPr>
              <w:t xml:space="preserve"> </w:t>
            </w:r>
            <w:proofErr w:type="spellStart"/>
            <w:r w:rsidRPr="00C22C57">
              <w:rPr>
                <w:rFonts w:eastAsia="MS Gothic"/>
                <w:i/>
                <w:sz w:val="18"/>
              </w:rPr>
              <w:t>temps</w:t>
            </w:r>
            <w:proofErr w:type="spellEnd"/>
            <w:r w:rsidRPr="00C22C57">
              <w:rPr>
                <w:rFonts w:eastAsia="MS Gothic"/>
                <w:i/>
                <w:sz w:val="18"/>
              </w:rPr>
              <w:t xml:space="preserve">, </w:t>
            </w:r>
            <w:proofErr w:type="spellStart"/>
            <w:r w:rsidRPr="00C22C57">
              <w:rPr>
                <w:rFonts w:eastAsia="MS Gothic"/>
                <w:sz w:val="18"/>
              </w:rPr>
              <w:t>niveaux</w:t>
            </w:r>
            <w:proofErr w:type="spellEnd"/>
            <w:r w:rsidRPr="00C22C57">
              <w:rPr>
                <w:rFonts w:eastAsia="MS Gothic"/>
                <w:sz w:val="18"/>
              </w:rPr>
              <w:t xml:space="preserve"> A1-A2,</w:t>
            </w:r>
            <w:r w:rsidRPr="00C22C57">
              <w:rPr>
                <w:rFonts w:eastAsia="MS Gothic"/>
                <w:i/>
                <w:sz w:val="18"/>
              </w:rPr>
              <w:t xml:space="preserve"> </w:t>
            </w:r>
            <w:r w:rsidRPr="00C22C57">
              <w:rPr>
                <w:rFonts w:eastAsia="MS Gothic"/>
                <w:sz w:val="18"/>
              </w:rPr>
              <w:t>FLE PUG 2014.</w:t>
            </w:r>
          </w:p>
          <w:p w14:paraId="10977FC9" w14:textId="77777777" w:rsidR="00233FA1" w:rsidRPr="00C22C57" w:rsidRDefault="00233FA1" w:rsidP="00FA7370">
            <w:pPr>
              <w:pStyle w:val="NormalWeb"/>
              <w:rPr>
                <w:rFonts w:eastAsia="MS Gothic"/>
                <w:sz w:val="18"/>
              </w:rPr>
            </w:pPr>
            <w:r w:rsidRPr="00C22C57">
              <w:rPr>
                <w:rFonts w:eastAsia="MS Gothic"/>
                <w:sz w:val="18"/>
              </w:rPr>
              <w:t xml:space="preserve">- </w:t>
            </w:r>
            <w:proofErr w:type="spellStart"/>
            <w:r w:rsidRPr="00C22C57">
              <w:rPr>
                <w:rFonts w:eastAsia="MS Gothic"/>
                <w:sz w:val="18"/>
              </w:rPr>
              <w:t>Akyüz</w:t>
            </w:r>
            <w:proofErr w:type="spellEnd"/>
            <w:r w:rsidRPr="00C22C57">
              <w:rPr>
                <w:rFonts w:eastAsia="MS Gothic"/>
                <w:sz w:val="18"/>
              </w:rPr>
              <w:t xml:space="preserve">, A. </w:t>
            </w:r>
            <w:proofErr w:type="spellStart"/>
            <w:r w:rsidRPr="00C22C57">
              <w:rPr>
                <w:rFonts w:eastAsia="MS Gothic"/>
                <w:sz w:val="18"/>
              </w:rPr>
              <w:t>et</w:t>
            </w:r>
            <w:proofErr w:type="spellEnd"/>
            <w:r w:rsidRPr="00C22C57">
              <w:rPr>
                <w:rFonts w:eastAsia="MS Gothic"/>
                <w:sz w:val="18"/>
              </w:rPr>
              <w:t xml:space="preserve"> </w:t>
            </w:r>
            <w:proofErr w:type="spellStart"/>
            <w:r w:rsidRPr="00C22C57">
              <w:rPr>
                <w:rFonts w:eastAsia="MS Gothic"/>
                <w:sz w:val="18"/>
              </w:rPr>
              <w:t>al</w:t>
            </w:r>
            <w:proofErr w:type="spellEnd"/>
            <w:r w:rsidRPr="00C22C57">
              <w:rPr>
                <w:rFonts w:eastAsia="MS Gothic"/>
                <w:sz w:val="18"/>
              </w:rPr>
              <w:t xml:space="preserve">., </w:t>
            </w:r>
            <w:r w:rsidRPr="00C22C57">
              <w:rPr>
                <w:rFonts w:eastAsia="MS Gothic"/>
                <w:i/>
                <w:sz w:val="18"/>
              </w:rPr>
              <w:t xml:space="preserve">Les 500 </w:t>
            </w:r>
            <w:proofErr w:type="spellStart"/>
            <w:r w:rsidRPr="00C22C57">
              <w:rPr>
                <w:rFonts w:eastAsia="MS Gothic"/>
                <w:i/>
                <w:sz w:val="18"/>
              </w:rPr>
              <w:t>exercices</w:t>
            </w:r>
            <w:proofErr w:type="spellEnd"/>
            <w:r w:rsidRPr="00C22C57">
              <w:rPr>
                <w:rFonts w:eastAsia="MS Gothic"/>
                <w:i/>
                <w:sz w:val="18"/>
              </w:rPr>
              <w:t xml:space="preserve"> de </w:t>
            </w:r>
            <w:proofErr w:type="spellStart"/>
            <w:r w:rsidRPr="00C22C57">
              <w:rPr>
                <w:rFonts w:eastAsia="MS Gothic"/>
                <w:i/>
                <w:sz w:val="18"/>
              </w:rPr>
              <w:t>grammaire</w:t>
            </w:r>
            <w:proofErr w:type="spellEnd"/>
            <w:r w:rsidRPr="00C22C57">
              <w:rPr>
                <w:rFonts w:eastAsia="MS Gothic"/>
                <w:i/>
                <w:sz w:val="18"/>
              </w:rPr>
              <w:t xml:space="preserve">, </w:t>
            </w:r>
            <w:proofErr w:type="spellStart"/>
            <w:r w:rsidRPr="00C22C57">
              <w:rPr>
                <w:rFonts w:eastAsia="MS Gothic"/>
                <w:sz w:val="18"/>
              </w:rPr>
              <w:t>niveau</w:t>
            </w:r>
            <w:proofErr w:type="spellEnd"/>
            <w:r w:rsidRPr="00C22C57">
              <w:rPr>
                <w:rFonts w:eastAsia="MS Gothic"/>
                <w:sz w:val="18"/>
              </w:rPr>
              <w:t xml:space="preserve"> A2, </w:t>
            </w:r>
            <w:proofErr w:type="spellStart"/>
            <w:r w:rsidRPr="00C22C57">
              <w:rPr>
                <w:rFonts w:eastAsia="MS Gothic"/>
                <w:sz w:val="18"/>
              </w:rPr>
              <w:t>Hachette</w:t>
            </w:r>
            <w:proofErr w:type="spellEnd"/>
            <w:r w:rsidRPr="00C22C57">
              <w:rPr>
                <w:rFonts w:eastAsia="MS Gothic"/>
                <w:sz w:val="18"/>
              </w:rPr>
              <w:t>, 2005.</w:t>
            </w:r>
          </w:p>
          <w:p w14:paraId="1F0E0190" w14:textId="77777777" w:rsidR="00233FA1" w:rsidRPr="00C22C57" w:rsidRDefault="00233FA1" w:rsidP="00FA7370">
            <w:pPr>
              <w:pStyle w:val="NormalWeb"/>
              <w:rPr>
                <w:rFonts w:eastAsia="MS Gothic"/>
                <w:sz w:val="18"/>
              </w:rPr>
            </w:pPr>
            <w:r w:rsidRPr="00C22C57">
              <w:rPr>
                <w:rFonts w:eastAsia="MS Gothic"/>
                <w:sz w:val="18"/>
              </w:rPr>
              <w:t xml:space="preserve">- </w:t>
            </w:r>
            <w:proofErr w:type="spellStart"/>
            <w:r w:rsidRPr="00C22C57">
              <w:rPr>
                <w:rFonts w:eastAsia="MS Gothic"/>
                <w:sz w:val="18"/>
              </w:rPr>
              <w:t>Boulet</w:t>
            </w:r>
            <w:proofErr w:type="spellEnd"/>
            <w:r w:rsidRPr="00C22C57">
              <w:rPr>
                <w:rFonts w:eastAsia="MS Gothic"/>
                <w:sz w:val="18"/>
              </w:rPr>
              <w:t xml:space="preserve">, R., </w:t>
            </w:r>
            <w:proofErr w:type="spellStart"/>
            <w:r w:rsidRPr="00C22C57">
              <w:rPr>
                <w:rFonts w:eastAsia="MS Gothic"/>
                <w:sz w:val="18"/>
              </w:rPr>
              <w:t>et</w:t>
            </w:r>
            <w:proofErr w:type="spellEnd"/>
            <w:r w:rsidRPr="00C22C57">
              <w:rPr>
                <w:rFonts w:eastAsia="MS Gothic"/>
                <w:sz w:val="18"/>
              </w:rPr>
              <w:t xml:space="preserve"> </w:t>
            </w:r>
            <w:proofErr w:type="spellStart"/>
            <w:r w:rsidRPr="00C22C57">
              <w:rPr>
                <w:rFonts w:eastAsia="MS Gothic"/>
                <w:sz w:val="18"/>
              </w:rPr>
              <w:t>al</w:t>
            </w:r>
            <w:proofErr w:type="spellEnd"/>
            <w:r w:rsidRPr="00C22C57">
              <w:rPr>
                <w:rFonts w:eastAsia="MS Gothic"/>
                <w:sz w:val="18"/>
              </w:rPr>
              <w:t xml:space="preserve">., A., </w:t>
            </w:r>
            <w:proofErr w:type="spellStart"/>
            <w:r w:rsidRPr="00C22C57">
              <w:rPr>
                <w:rFonts w:eastAsia="MS Gothic"/>
                <w:i/>
                <w:sz w:val="18"/>
              </w:rPr>
              <w:t>Grammaire</w:t>
            </w:r>
            <w:proofErr w:type="spellEnd"/>
            <w:r w:rsidRPr="00C22C57">
              <w:rPr>
                <w:rFonts w:eastAsia="MS Gothic"/>
                <w:i/>
                <w:sz w:val="18"/>
              </w:rPr>
              <w:t xml:space="preserve"> </w:t>
            </w:r>
            <w:proofErr w:type="spellStart"/>
            <w:r w:rsidRPr="00C22C57">
              <w:rPr>
                <w:rFonts w:eastAsia="MS Gothic"/>
                <w:i/>
                <w:sz w:val="18"/>
              </w:rPr>
              <w:t>expliquée</w:t>
            </w:r>
            <w:proofErr w:type="spellEnd"/>
            <w:r w:rsidRPr="00C22C57">
              <w:rPr>
                <w:rFonts w:eastAsia="MS Gothic"/>
                <w:i/>
                <w:sz w:val="18"/>
              </w:rPr>
              <w:t xml:space="preserve"> </w:t>
            </w:r>
            <w:proofErr w:type="spellStart"/>
            <w:r w:rsidRPr="00C22C57">
              <w:rPr>
                <w:rFonts w:eastAsia="MS Gothic"/>
                <w:i/>
                <w:sz w:val="18"/>
              </w:rPr>
              <w:t>du</w:t>
            </w:r>
            <w:proofErr w:type="spellEnd"/>
            <w:r w:rsidRPr="00C22C57">
              <w:rPr>
                <w:rFonts w:eastAsia="MS Gothic"/>
                <w:i/>
                <w:sz w:val="18"/>
              </w:rPr>
              <w:t xml:space="preserve"> </w:t>
            </w:r>
            <w:proofErr w:type="spellStart"/>
            <w:r w:rsidRPr="00C22C57">
              <w:rPr>
                <w:rFonts w:eastAsia="MS Gothic"/>
                <w:i/>
                <w:sz w:val="18"/>
              </w:rPr>
              <w:t>français</w:t>
            </w:r>
            <w:proofErr w:type="spellEnd"/>
            <w:r w:rsidRPr="00C22C57">
              <w:rPr>
                <w:rFonts w:eastAsia="MS Gothic"/>
                <w:i/>
                <w:sz w:val="18"/>
              </w:rPr>
              <w:t xml:space="preserve"> - </w:t>
            </w:r>
            <w:proofErr w:type="spellStart"/>
            <w:r w:rsidRPr="00C22C57">
              <w:rPr>
                <w:rFonts w:eastAsia="MS Gothic"/>
                <w:i/>
                <w:sz w:val="18"/>
              </w:rPr>
              <w:t>Livre</w:t>
            </w:r>
            <w:proofErr w:type="spellEnd"/>
            <w:r w:rsidRPr="00C22C57">
              <w:rPr>
                <w:rFonts w:eastAsia="MS Gothic"/>
                <w:i/>
                <w:sz w:val="18"/>
              </w:rPr>
              <w:t xml:space="preserve"> </w:t>
            </w:r>
            <w:proofErr w:type="spellStart"/>
            <w:r w:rsidRPr="00C22C57">
              <w:rPr>
                <w:rFonts w:eastAsia="MS Gothic"/>
                <w:i/>
                <w:sz w:val="18"/>
              </w:rPr>
              <w:t>d'élève</w:t>
            </w:r>
            <w:proofErr w:type="spellEnd"/>
            <w:r w:rsidRPr="00C22C57">
              <w:rPr>
                <w:rFonts w:eastAsia="MS Gothic"/>
                <w:i/>
                <w:sz w:val="18"/>
              </w:rPr>
              <w:t>,</w:t>
            </w:r>
            <w:r w:rsidRPr="00C22C57">
              <w:rPr>
                <w:rFonts w:eastAsia="MS Gothic"/>
                <w:sz w:val="18"/>
              </w:rPr>
              <w:t xml:space="preserve"> </w:t>
            </w:r>
            <w:proofErr w:type="spellStart"/>
            <w:r w:rsidRPr="00C22C57">
              <w:rPr>
                <w:rFonts w:eastAsia="MS Gothic"/>
                <w:sz w:val="18"/>
              </w:rPr>
              <w:t>niveau</w:t>
            </w:r>
            <w:proofErr w:type="spellEnd"/>
            <w:r w:rsidRPr="00C22C57">
              <w:rPr>
                <w:rFonts w:eastAsia="MS Gothic"/>
                <w:sz w:val="18"/>
              </w:rPr>
              <w:t xml:space="preserve"> </w:t>
            </w:r>
            <w:proofErr w:type="spellStart"/>
            <w:r w:rsidRPr="00C22C57">
              <w:rPr>
                <w:rFonts w:eastAsia="MS Gothic"/>
                <w:sz w:val="18"/>
              </w:rPr>
              <w:t>débutant</w:t>
            </w:r>
            <w:proofErr w:type="spellEnd"/>
            <w:r w:rsidRPr="00C22C57">
              <w:rPr>
                <w:rFonts w:eastAsia="MS Gothic"/>
                <w:sz w:val="18"/>
              </w:rPr>
              <w:t xml:space="preserve">, CLE International, 2002. </w:t>
            </w:r>
          </w:p>
          <w:p w14:paraId="775EA5FC" w14:textId="77777777" w:rsidR="00233FA1" w:rsidRPr="00C22C57" w:rsidRDefault="00233FA1" w:rsidP="00FA7370">
            <w:pPr>
              <w:pStyle w:val="NormalWeb"/>
              <w:rPr>
                <w:rFonts w:eastAsia="MS Gothic"/>
                <w:sz w:val="18"/>
              </w:rPr>
            </w:pPr>
            <w:r w:rsidRPr="00C22C57">
              <w:rPr>
                <w:rFonts w:eastAsia="MS Gothic"/>
                <w:sz w:val="18"/>
              </w:rPr>
              <w:t xml:space="preserve">- </w:t>
            </w:r>
            <w:proofErr w:type="spellStart"/>
            <w:r w:rsidRPr="00C22C57">
              <w:rPr>
                <w:rFonts w:eastAsia="MS Gothic"/>
                <w:sz w:val="18"/>
              </w:rPr>
              <w:t>Miquel</w:t>
            </w:r>
            <w:proofErr w:type="spellEnd"/>
            <w:r w:rsidRPr="00C22C57">
              <w:rPr>
                <w:rFonts w:eastAsia="MS Gothic"/>
                <w:sz w:val="18"/>
              </w:rPr>
              <w:t xml:space="preserve">, C., </w:t>
            </w:r>
            <w:r w:rsidRPr="00C22C57">
              <w:rPr>
                <w:rFonts w:eastAsia="MS Gothic"/>
                <w:i/>
                <w:sz w:val="18"/>
              </w:rPr>
              <w:t xml:space="preserve">Vite </w:t>
            </w:r>
            <w:proofErr w:type="spellStart"/>
            <w:r w:rsidRPr="00C22C57">
              <w:rPr>
                <w:rFonts w:eastAsia="MS Gothic"/>
                <w:i/>
                <w:sz w:val="18"/>
              </w:rPr>
              <w:t>et</w:t>
            </w:r>
            <w:proofErr w:type="spellEnd"/>
            <w:r w:rsidRPr="00C22C57">
              <w:rPr>
                <w:rFonts w:eastAsia="MS Gothic"/>
                <w:i/>
                <w:sz w:val="18"/>
              </w:rPr>
              <w:t xml:space="preserve"> </w:t>
            </w:r>
            <w:proofErr w:type="spellStart"/>
            <w:r w:rsidRPr="00C22C57">
              <w:rPr>
                <w:rFonts w:eastAsia="MS Gothic"/>
                <w:i/>
                <w:sz w:val="18"/>
              </w:rPr>
              <w:t>bien</w:t>
            </w:r>
            <w:proofErr w:type="spellEnd"/>
            <w:r w:rsidRPr="00C22C57">
              <w:rPr>
                <w:rFonts w:eastAsia="MS Gothic"/>
                <w:i/>
                <w:sz w:val="18"/>
              </w:rPr>
              <w:t xml:space="preserve"> 1, </w:t>
            </w:r>
            <w:proofErr w:type="spellStart"/>
            <w:r w:rsidRPr="00C22C57">
              <w:rPr>
                <w:rFonts w:eastAsia="MS Gothic"/>
                <w:sz w:val="18"/>
              </w:rPr>
              <w:t>niveaux</w:t>
            </w:r>
            <w:proofErr w:type="spellEnd"/>
            <w:r w:rsidRPr="00C22C57">
              <w:rPr>
                <w:rFonts w:eastAsia="MS Gothic"/>
                <w:sz w:val="18"/>
              </w:rPr>
              <w:t xml:space="preserve"> A1-A2, CLE International 2009.</w:t>
            </w:r>
          </w:p>
          <w:p w14:paraId="0512A8FD" w14:textId="77777777" w:rsidR="00233FA1" w:rsidRPr="00C22C57" w:rsidRDefault="00233FA1" w:rsidP="00FA7370">
            <w:pPr>
              <w:pStyle w:val="NormalWeb"/>
              <w:rPr>
                <w:rFonts w:eastAsia="MS Gothic"/>
                <w:sz w:val="18"/>
              </w:rPr>
            </w:pPr>
            <w:r w:rsidRPr="00C22C57">
              <w:rPr>
                <w:rFonts w:eastAsia="MS Gothic"/>
                <w:sz w:val="18"/>
              </w:rPr>
              <w:t xml:space="preserve">- </w:t>
            </w:r>
            <w:proofErr w:type="spellStart"/>
            <w:r w:rsidRPr="00C22C57">
              <w:rPr>
                <w:rFonts w:eastAsia="MS Gothic"/>
                <w:sz w:val="18"/>
              </w:rPr>
              <w:t>Putanec</w:t>
            </w:r>
            <w:proofErr w:type="spellEnd"/>
            <w:r w:rsidRPr="00C22C57">
              <w:rPr>
                <w:rFonts w:eastAsia="MS Gothic"/>
                <w:sz w:val="18"/>
              </w:rPr>
              <w:t xml:space="preserve">, V., </w:t>
            </w:r>
            <w:r w:rsidRPr="00C22C57">
              <w:rPr>
                <w:rFonts w:eastAsia="MS Gothic"/>
                <w:i/>
                <w:sz w:val="18"/>
              </w:rPr>
              <w:t xml:space="preserve">Francusko-hrvatski </w:t>
            </w:r>
            <w:proofErr w:type="spellStart"/>
            <w:r w:rsidRPr="00C22C57">
              <w:rPr>
                <w:rFonts w:eastAsia="MS Gothic"/>
                <w:i/>
                <w:sz w:val="18"/>
              </w:rPr>
              <w:t>rječnik</w:t>
            </w:r>
            <w:proofErr w:type="spellEnd"/>
            <w:r w:rsidRPr="00C22C57">
              <w:rPr>
                <w:rFonts w:eastAsia="MS Gothic"/>
                <w:i/>
                <w:sz w:val="18"/>
              </w:rPr>
              <w:t>,</w:t>
            </w:r>
            <w:r w:rsidRPr="00C22C57">
              <w:rPr>
                <w:rFonts w:eastAsia="MS Gothic"/>
                <w:sz w:val="18"/>
              </w:rPr>
              <w:t xml:space="preserve"> </w:t>
            </w:r>
            <w:proofErr w:type="spellStart"/>
            <w:r w:rsidRPr="00C22C57">
              <w:rPr>
                <w:rFonts w:eastAsia="MS Gothic"/>
                <w:sz w:val="18"/>
              </w:rPr>
              <w:t>Školska</w:t>
            </w:r>
            <w:proofErr w:type="spellEnd"/>
            <w:r w:rsidRPr="00C22C57">
              <w:rPr>
                <w:rFonts w:eastAsia="MS Gothic"/>
                <w:sz w:val="18"/>
              </w:rPr>
              <w:t xml:space="preserve"> knjiga, Zagreb (razna izdanja)</w:t>
            </w:r>
          </w:p>
          <w:p w14:paraId="37E9AFE0" w14:textId="77777777" w:rsidR="00233FA1" w:rsidRPr="00C22C57" w:rsidRDefault="00233FA1" w:rsidP="00FA7370">
            <w:pPr>
              <w:tabs>
                <w:tab w:val="left" w:pos="1218"/>
              </w:tabs>
              <w:spacing w:before="20" w:after="20"/>
              <w:rPr>
                <w:rFonts w:ascii="Merriweather" w:eastAsia="MS Gothic" w:hAnsi="Merriweather" w:cs="Times New Roman"/>
                <w:sz w:val="16"/>
                <w:szCs w:val="16"/>
              </w:rPr>
            </w:pPr>
            <w:r w:rsidRPr="00C22C57">
              <w:rPr>
                <w:rFonts w:eastAsia="MS Gothic"/>
                <w:sz w:val="18"/>
              </w:rPr>
              <w:t xml:space="preserve">- </w:t>
            </w:r>
            <w:proofErr w:type="spellStart"/>
            <w:r w:rsidRPr="00C22C57">
              <w:rPr>
                <w:rFonts w:eastAsia="MS Gothic"/>
                <w:sz w:val="18"/>
              </w:rPr>
              <w:t>Dayre</w:t>
            </w:r>
            <w:proofErr w:type="spellEnd"/>
            <w:r w:rsidRPr="00C22C57">
              <w:rPr>
                <w:rFonts w:eastAsia="MS Gothic"/>
                <w:sz w:val="18"/>
              </w:rPr>
              <w:t xml:space="preserve">, J., </w:t>
            </w:r>
            <w:proofErr w:type="spellStart"/>
            <w:r w:rsidRPr="00C22C57">
              <w:rPr>
                <w:rFonts w:eastAsia="MS Gothic"/>
                <w:sz w:val="18"/>
              </w:rPr>
              <w:t>Deanovic</w:t>
            </w:r>
            <w:proofErr w:type="spellEnd"/>
            <w:r w:rsidRPr="00C22C57">
              <w:rPr>
                <w:rFonts w:eastAsia="MS Gothic"/>
                <w:sz w:val="18"/>
              </w:rPr>
              <w:t xml:space="preserve">́, M., </w:t>
            </w:r>
            <w:proofErr w:type="spellStart"/>
            <w:r w:rsidRPr="00C22C57">
              <w:rPr>
                <w:rFonts w:eastAsia="MS Gothic"/>
                <w:sz w:val="18"/>
              </w:rPr>
              <w:t>Maixner</w:t>
            </w:r>
            <w:proofErr w:type="spellEnd"/>
            <w:r w:rsidRPr="00C22C57">
              <w:rPr>
                <w:rFonts w:eastAsia="MS Gothic"/>
                <w:sz w:val="18"/>
              </w:rPr>
              <w:t xml:space="preserve">, R., </w:t>
            </w:r>
            <w:r w:rsidRPr="00C22C57">
              <w:rPr>
                <w:rFonts w:eastAsia="MS Gothic"/>
                <w:i/>
                <w:sz w:val="18"/>
              </w:rPr>
              <w:t xml:space="preserve">Hrvatsko-francuski </w:t>
            </w:r>
            <w:proofErr w:type="spellStart"/>
            <w:r w:rsidRPr="00C22C57">
              <w:rPr>
                <w:rFonts w:eastAsia="MS Gothic"/>
                <w:i/>
                <w:sz w:val="18"/>
              </w:rPr>
              <w:t>rječnik</w:t>
            </w:r>
            <w:proofErr w:type="spellEnd"/>
            <w:r w:rsidRPr="00C22C57">
              <w:rPr>
                <w:rFonts w:eastAsia="MS Gothic"/>
                <w:i/>
                <w:sz w:val="18"/>
              </w:rPr>
              <w:t xml:space="preserve">, </w:t>
            </w:r>
            <w:proofErr w:type="spellStart"/>
            <w:r w:rsidRPr="00C22C57">
              <w:rPr>
                <w:rFonts w:eastAsia="MS Gothic"/>
                <w:sz w:val="18"/>
              </w:rPr>
              <w:t>Dominovic</w:t>
            </w:r>
            <w:proofErr w:type="spellEnd"/>
            <w:r w:rsidRPr="00C22C57">
              <w:rPr>
                <w:rFonts w:eastAsia="MS Gothic"/>
                <w:sz w:val="18"/>
              </w:rPr>
              <w:t>́, Zagreb, 1996.</w:t>
            </w:r>
          </w:p>
        </w:tc>
      </w:tr>
      <w:tr w:rsidR="00233FA1" w:rsidRPr="00C22C57" w14:paraId="7B51C64C" w14:textId="77777777" w:rsidTr="00FA7370">
        <w:tc>
          <w:tcPr>
            <w:tcW w:w="1802" w:type="dxa"/>
            <w:shd w:val="clear" w:color="auto" w:fill="F2F2F2" w:themeFill="background1" w:themeFillShade="F2"/>
          </w:tcPr>
          <w:p w14:paraId="5DC0674C"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 xml:space="preserve">Dodatna literatura </w:t>
            </w:r>
          </w:p>
        </w:tc>
        <w:tc>
          <w:tcPr>
            <w:tcW w:w="7486" w:type="dxa"/>
            <w:gridSpan w:val="33"/>
            <w:vAlign w:val="center"/>
          </w:tcPr>
          <w:p w14:paraId="3947AAEC" w14:textId="77777777" w:rsidR="00233FA1" w:rsidRPr="00C22C57" w:rsidRDefault="00233FA1" w:rsidP="00FA7370">
            <w:pPr>
              <w:pStyle w:val="NormalWeb"/>
              <w:rPr>
                <w:rFonts w:eastAsia="MS Gothic"/>
                <w:sz w:val="18"/>
                <w:lang w:val="fr-FR"/>
              </w:rPr>
            </w:pPr>
            <w:r w:rsidRPr="00C22C57">
              <w:rPr>
                <w:rFonts w:eastAsia="MS Gothic"/>
                <w:sz w:val="18"/>
                <w:lang w:val="fr-FR"/>
              </w:rPr>
              <w:t xml:space="preserve">- </w:t>
            </w:r>
            <w:proofErr w:type="spellStart"/>
            <w:r w:rsidRPr="00C22C57">
              <w:rPr>
                <w:rFonts w:eastAsia="MS Gothic"/>
                <w:sz w:val="18"/>
                <w:lang w:val="fr-FR"/>
              </w:rPr>
              <w:t>Delatour</w:t>
            </w:r>
            <w:proofErr w:type="spellEnd"/>
            <w:r w:rsidRPr="00C22C57">
              <w:rPr>
                <w:rFonts w:eastAsia="MS Gothic"/>
                <w:sz w:val="18"/>
                <w:lang w:val="fr-FR"/>
              </w:rPr>
              <w:t xml:space="preserve">, Y., et al., </w:t>
            </w:r>
            <w:r w:rsidRPr="00C22C57">
              <w:rPr>
                <w:rFonts w:eastAsia="MS Gothic"/>
                <w:i/>
                <w:sz w:val="18"/>
                <w:lang w:val="fr-FR"/>
              </w:rPr>
              <w:t xml:space="preserve">Nouvelle grammaire du </w:t>
            </w:r>
            <w:proofErr w:type="spellStart"/>
            <w:r w:rsidRPr="00C22C57">
              <w:rPr>
                <w:rFonts w:eastAsia="MS Gothic"/>
                <w:i/>
                <w:sz w:val="18"/>
                <w:lang w:val="fr-FR"/>
              </w:rPr>
              <w:t>français</w:t>
            </w:r>
            <w:proofErr w:type="spellEnd"/>
            <w:r w:rsidRPr="00C22C57">
              <w:rPr>
                <w:rFonts w:eastAsia="MS Gothic"/>
                <w:i/>
                <w:sz w:val="18"/>
                <w:lang w:val="fr-FR"/>
              </w:rPr>
              <w:t>,</w:t>
            </w:r>
            <w:r w:rsidRPr="00C22C57">
              <w:rPr>
                <w:rFonts w:eastAsia="MS Gothic"/>
                <w:sz w:val="18"/>
                <w:lang w:val="fr-FR"/>
              </w:rPr>
              <w:t xml:space="preserve"> Cours de Civilisation </w:t>
            </w:r>
            <w:proofErr w:type="spellStart"/>
            <w:r w:rsidRPr="00C22C57">
              <w:rPr>
                <w:rFonts w:eastAsia="MS Gothic"/>
                <w:sz w:val="18"/>
                <w:lang w:val="fr-FR"/>
              </w:rPr>
              <w:t>française</w:t>
            </w:r>
            <w:proofErr w:type="spellEnd"/>
            <w:r w:rsidRPr="00C22C57">
              <w:rPr>
                <w:rFonts w:eastAsia="MS Gothic"/>
                <w:sz w:val="18"/>
                <w:lang w:val="fr-FR"/>
              </w:rPr>
              <w:t xml:space="preserve"> de la Sorbonne, Hachette</w:t>
            </w:r>
          </w:p>
          <w:p w14:paraId="0D74F12F" w14:textId="77777777" w:rsidR="00233FA1" w:rsidRPr="00C22C57" w:rsidRDefault="00233FA1" w:rsidP="00FA7370">
            <w:pPr>
              <w:pStyle w:val="NormalWeb"/>
              <w:rPr>
                <w:rFonts w:eastAsia="MS Gothic"/>
                <w:sz w:val="18"/>
                <w:lang w:val="fr-FR"/>
              </w:rPr>
            </w:pPr>
            <w:r w:rsidRPr="00C22C57">
              <w:rPr>
                <w:rFonts w:eastAsia="MS Gothic"/>
                <w:sz w:val="18"/>
                <w:lang w:val="fr-FR"/>
              </w:rPr>
              <w:t xml:space="preserve">- </w:t>
            </w:r>
            <w:proofErr w:type="spellStart"/>
            <w:r w:rsidRPr="00C22C57">
              <w:rPr>
                <w:rFonts w:eastAsia="MS Gothic"/>
                <w:sz w:val="18"/>
                <w:lang w:val="fr-FR"/>
              </w:rPr>
              <w:t>Bady</w:t>
            </w:r>
            <w:proofErr w:type="spellEnd"/>
            <w:r w:rsidRPr="00C22C57">
              <w:rPr>
                <w:rFonts w:eastAsia="MS Gothic"/>
                <w:sz w:val="18"/>
                <w:lang w:val="fr-FR"/>
              </w:rPr>
              <w:t xml:space="preserve">, J. et al. </w:t>
            </w:r>
            <w:r w:rsidRPr="00C22C57">
              <w:rPr>
                <w:rFonts w:eastAsia="MS Gothic"/>
                <w:i/>
                <w:sz w:val="18"/>
                <w:lang w:val="fr-FR"/>
              </w:rPr>
              <w:t>Grammaire, 350 exercices.</w:t>
            </w:r>
            <w:r w:rsidRPr="00C22C57">
              <w:rPr>
                <w:rFonts w:eastAsia="MS Gothic"/>
                <w:sz w:val="18"/>
                <w:lang w:val="fr-FR"/>
              </w:rPr>
              <w:t xml:space="preserve"> Niveau </w:t>
            </w:r>
            <w:proofErr w:type="spellStart"/>
            <w:r w:rsidRPr="00C22C57">
              <w:rPr>
                <w:rFonts w:eastAsia="MS Gothic"/>
                <w:sz w:val="18"/>
                <w:lang w:val="fr-FR"/>
              </w:rPr>
              <w:t>débutant</w:t>
            </w:r>
            <w:proofErr w:type="spellEnd"/>
            <w:r w:rsidRPr="00C22C57">
              <w:rPr>
                <w:rFonts w:eastAsia="MS Gothic"/>
                <w:sz w:val="18"/>
                <w:lang w:val="fr-FR"/>
              </w:rPr>
              <w:t xml:space="preserve">, nouvelle </w:t>
            </w:r>
            <w:proofErr w:type="spellStart"/>
            <w:r w:rsidRPr="00C22C57">
              <w:rPr>
                <w:rFonts w:eastAsia="MS Gothic"/>
                <w:sz w:val="18"/>
                <w:lang w:val="fr-FR"/>
              </w:rPr>
              <w:t>édition</w:t>
            </w:r>
            <w:proofErr w:type="spellEnd"/>
            <w:r w:rsidRPr="00C22C57">
              <w:rPr>
                <w:rFonts w:eastAsia="MS Gothic"/>
                <w:sz w:val="18"/>
                <w:lang w:val="fr-FR"/>
              </w:rPr>
              <w:t>, Hachette, 1996.</w:t>
            </w:r>
          </w:p>
          <w:p w14:paraId="5A555C8F" w14:textId="77777777" w:rsidR="00233FA1" w:rsidRPr="00C22C57" w:rsidRDefault="00233FA1" w:rsidP="00FA7370">
            <w:pPr>
              <w:pStyle w:val="NormalWeb"/>
              <w:rPr>
                <w:rFonts w:eastAsia="MS Gothic"/>
                <w:sz w:val="18"/>
                <w:lang w:val="fr-FR"/>
              </w:rPr>
            </w:pPr>
            <w:r w:rsidRPr="00C22C57">
              <w:rPr>
                <w:rFonts w:eastAsia="MS Gothic"/>
                <w:sz w:val="18"/>
                <w:lang w:val="fr-FR"/>
              </w:rPr>
              <w:t xml:space="preserve">- Boulet, R., et al., A., </w:t>
            </w:r>
            <w:r w:rsidRPr="00C22C57">
              <w:rPr>
                <w:rFonts w:eastAsia="MS Gothic"/>
                <w:i/>
                <w:sz w:val="18"/>
                <w:lang w:val="fr-FR"/>
              </w:rPr>
              <w:t xml:space="preserve">Grammaire </w:t>
            </w:r>
            <w:proofErr w:type="spellStart"/>
            <w:r w:rsidRPr="00C22C57">
              <w:rPr>
                <w:rFonts w:eastAsia="MS Gothic"/>
                <w:i/>
                <w:sz w:val="18"/>
                <w:lang w:val="fr-FR"/>
              </w:rPr>
              <w:t>expliquée</w:t>
            </w:r>
            <w:proofErr w:type="spellEnd"/>
            <w:r w:rsidRPr="00C22C57">
              <w:rPr>
                <w:rFonts w:eastAsia="MS Gothic"/>
                <w:i/>
                <w:sz w:val="18"/>
                <w:lang w:val="fr-FR"/>
              </w:rPr>
              <w:t xml:space="preserve"> du </w:t>
            </w:r>
            <w:proofErr w:type="spellStart"/>
            <w:r w:rsidRPr="00C22C57">
              <w:rPr>
                <w:rFonts w:eastAsia="MS Gothic"/>
                <w:i/>
                <w:sz w:val="18"/>
                <w:lang w:val="fr-FR"/>
              </w:rPr>
              <w:t>français</w:t>
            </w:r>
            <w:proofErr w:type="spellEnd"/>
            <w:r w:rsidRPr="00C22C57">
              <w:rPr>
                <w:rFonts w:eastAsia="MS Gothic"/>
                <w:i/>
                <w:sz w:val="18"/>
                <w:lang w:val="fr-FR"/>
              </w:rPr>
              <w:t xml:space="preserve"> – Cahier d'exercices,</w:t>
            </w:r>
            <w:r w:rsidRPr="00C22C57">
              <w:rPr>
                <w:rFonts w:eastAsia="MS Gothic"/>
                <w:sz w:val="18"/>
                <w:lang w:val="fr-FR"/>
              </w:rPr>
              <w:t xml:space="preserve"> Niveau </w:t>
            </w:r>
            <w:proofErr w:type="spellStart"/>
            <w:r w:rsidRPr="00C22C57">
              <w:rPr>
                <w:rFonts w:eastAsia="MS Gothic"/>
                <w:sz w:val="18"/>
                <w:lang w:val="fr-FR"/>
              </w:rPr>
              <w:t>débutant</w:t>
            </w:r>
            <w:proofErr w:type="spellEnd"/>
            <w:r w:rsidRPr="00C22C57">
              <w:rPr>
                <w:rFonts w:eastAsia="MS Gothic"/>
                <w:sz w:val="18"/>
                <w:lang w:val="fr-FR"/>
              </w:rPr>
              <w:t xml:space="preserve">, CLE International, 2002. </w:t>
            </w:r>
          </w:p>
          <w:p w14:paraId="17CCB48A" w14:textId="77777777" w:rsidR="00233FA1" w:rsidRPr="00C22C57" w:rsidRDefault="00233FA1" w:rsidP="00FA7370">
            <w:pPr>
              <w:pStyle w:val="NormalWeb"/>
              <w:rPr>
                <w:rFonts w:eastAsia="MS Gothic"/>
                <w:sz w:val="18"/>
                <w:lang w:val="fr-FR"/>
              </w:rPr>
            </w:pPr>
            <w:r w:rsidRPr="00C22C57">
              <w:rPr>
                <w:rFonts w:eastAsia="MS Gothic"/>
                <w:sz w:val="18"/>
                <w:lang w:val="fr-FR"/>
              </w:rPr>
              <w:t xml:space="preserve">- </w:t>
            </w:r>
            <w:proofErr w:type="spellStart"/>
            <w:r w:rsidRPr="00C22C57">
              <w:rPr>
                <w:rFonts w:eastAsia="MS Gothic"/>
                <w:sz w:val="18"/>
                <w:lang w:val="fr-FR"/>
              </w:rPr>
              <w:t>Flumian</w:t>
            </w:r>
            <w:proofErr w:type="spellEnd"/>
            <w:r w:rsidRPr="00C22C57">
              <w:rPr>
                <w:rFonts w:eastAsia="MS Gothic"/>
                <w:sz w:val="18"/>
                <w:lang w:val="fr-FR"/>
              </w:rPr>
              <w:t xml:space="preserve">, C. et al., </w:t>
            </w:r>
            <w:r w:rsidRPr="00C22C57">
              <w:rPr>
                <w:rFonts w:eastAsia="MS Gothic"/>
                <w:i/>
                <w:sz w:val="18"/>
                <w:lang w:val="fr-FR"/>
              </w:rPr>
              <w:t xml:space="preserve">Nouveau </w:t>
            </w:r>
            <w:proofErr w:type="spellStart"/>
            <w:r w:rsidRPr="00C22C57">
              <w:rPr>
                <w:rFonts w:eastAsia="MS Gothic"/>
                <w:i/>
                <w:sz w:val="18"/>
                <w:lang w:val="fr-FR"/>
              </w:rPr>
              <w:t>Rond Point</w:t>
            </w:r>
            <w:proofErr w:type="spellEnd"/>
            <w:r w:rsidRPr="00C22C57">
              <w:rPr>
                <w:rFonts w:eastAsia="MS Gothic"/>
                <w:i/>
                <w:sz w:val="18"/>
                <w:lang w:val="fr-FR"/>
              </w:rPr>
              <w:t xml:space="preserve"> 1 et 2,</w:t>
            </w:r>
            <w:r w:rsidRPr="00C22C57">
              <w:rPr>
                <w:rFonts w:eastAsia="MS Gothic"/>
                <w:sz w:val="18"/>
                <w:lang w:val="fr-FR"/>
              </w:rPr>
              <w:t xml:space="preserve"> Éditions Maison des Langues</w:t>
            </w:r>
          </w:p>
          <w:p w14:paraId="2336DCC3" w14:textId="77777777" w:rsidR="00233FA1" w:rsidRPr="00C22C57" w:rsidRDefault="00233FA1" w:rsidP="00FA7370">
            <w:pPr>
              <w:pStyle w:val="NormalWeb"/>
              <w:rPr>
                <w:rFonts w:eastAsia="MS Gothic"/>
                <w:sz w:val="18"/>
                <w:lang w:val="fr-FR"/>
              </w:rPr>
            </w:pPr>
            <w:r w:rsidRPr="00C22C57">
              <w:rPr>
                <w:rFonts w:eastAsia="MS Gothic"/>
                <w:sz w:val="18"/>
                <w:lang w:val="fr-FR"/>
              </w:rPr>
              <w:t xml:space="preserve">- </w:t>
            </w:r>
            <w:r w:rsidRPr="00C22C57">
              <w:rPr>
                <w:rFonts w:eastAsia="MS Gothic"/>
                <w:i/>
                <w:sz w:val="18"/>
                <w:lang w:val="fr-FR"/>
              </w:rPr>
              <w:t xml:space="preserve">Le nouveau Bescherelle, L'art de conjuguer, </w:t>
            </w:r>
            <w:r w:rsidRPr="00C22C57">
              <w:rPr>
                <w:rFonts w:eastAsia="MS Gothic"/>
                <w:sz w:val="18"/>
                <w:lang w:val="fr-FR"/>
              </w:rPr>
              <w:t>Librairie Hatier</w:t>
            </w:r>
          </w:p>
          <w:p w14:paraId="0ABFFB63" w14:textId="77777777" w:rsidR="00233FA1" w:rsidRPr="00C22C57" w:rsidRDefault="00233FA1" w:rsidP="00FA7370">
            <w:pPr>
              <w:pStyle w:val="NormalWeb"/>
              <w:rPr>
                <w:rFonts w:eastAsia="MS Gothic"/>
                <w:sz w:val="18"/>
                <w:lang w:val="fr-FR"/>
              </w:rPr>
            </w:pPr>
            <w:r w:rsidRPr="00C22C57">
              <w:rPr>
                <w:rFonts w:eastAsia="MS Gothic"/>
                <w:sz w:val="18"/>
                <w:lang w:val="fr-FR"/>
              </w:rPr>
              <w:t xml:space="preserve">- Miquel, C., </w:t>
            </w:r>
            <w:r w:rsidRPr="00C22C57">
              <w:rPr>
                <w:rFonts w:eastAsia="MS Gothic"/>
                <w:i/>
                <w:sz w:val="18"/>
                <w:lang w:val="fr-FR"/>
              </w:rPr>
              <w:t>Grammaire en dialogues,</w:t>
            </w:r>
            <w:r w:rsidRPr="00C22C57">
              <w:rPr>
                <w:rFonts w:eastAsia="MS Gothic"/>
                <w:sz w:val="18"/>
                <w:lang w:val="fr-FR"/>
              </w:rPr>
              <w:t xml:space="preserve"> niveau </w:t>
            </w:r>
            <w:proofErr w:type="spellStart"/>
            <w:r w:rsidRPr="00C22C57">
              <w:rPr>
                <w:rFonts w:eastAsia="MS Gothic"/>
                <w:sz w:val="18"/>
                <w:lang w:val="fr-FR"/>
              </w:rPr>
              <w:t>débutant</w:t>
            </w:r>
            <w:proofErr w:type="spellEnd"/>
            <w:r w:rsidRPr="00C22C57">
              <w:rPr>
                <w:rFonts w:eastAsia="MS Gothic"/>
                <w:sz w:val="18"/>
                <w:lang w:val="fr-FR"/>
              </w:rPr>
              <w:t>, CLE International 1999.</w:t>
            </w:r>
          </w:p>
          <w:p w14:paraId="021BB094" w14:textId="77777777" w:rsidR="00233FA1" w:rsidRPr="00C22C57" w:rsidRDefault="00233FA1" w:rsidP="00FA7370">
            <w:pPr>
              <w:tabs>
                <w:tab w:val="left" w:pos="1218"/>
              </w:tabs>
              <w:spacing w:before="20" w:after="20"/>
              <w:rPr>
                <w:rFonts w:ascii="Merriweather" w:eastAsia="MS Gothic" w:hAnsi="Merriweather" w:cs="Times New Roman"/>
                <w:sz w:val="16"/>
                <w:szCs w:val="16"/>
              </w:rPr>
            </w:pPr>
            <w:r w:rsidRPr="00C22C57">
              <w:rPr>
                <w:rFonts w:eastAsia="MS Gothic"/>
                <w:sz w:val="18"/>
                <w:lang w:val="fr-FR"/>
              </w:rPr>
              <w:t xml:space="preserve">- Miquel, C., </w:t>
            </w:r>
            <w:r w:rsidRPr="00C22C57">
              <w:rPr>
                <w:rFonts w:eastAsia="MS Gothic"/>
                <w:i/>
                <w:sz w:val="18"/>
                <w:lang w:val="fr-FR"/>
              </w:rPr>
              <w:t>Grammaire en dialogues,</w:t>
            </w:r>
            <w:r w:rsidRPr="00C22C57">
              <w:rPr>
                <w:rFonts w:eastAsia="MS Gothic"/>
                <w:sz w:val="18"/>
                <w:lang w:val="fr-FR"/>
              </w:rPr>
              <w:t xml:space="preserve"> niveau intermédiaire, CLE international, 2007.</w:t>
            </w:r>
          </w:p>
        </w:tc>
      </w:tr>
      <w:tr w:rsidR="00233FA1" w:rsidRPr="00C22C57" w14:paraId="2A485C60" w14:textId="77777777" w:rsidTr="00FA7370">
        <w:tc>
          <w:tcPr>
            <w:tcW w:w="1802" w:type="dxa"/>
            <w:shd w:val="clear" w:color="auto" w:fill="F2F2F2" w:themeFill="background1" w:themeFillShade="F2"/>
          </w:tcPr>
          <w:p w14:paraId="0B315C15"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 xml:space="preserve">Mrežni izvori </w:t>
            </w:r>
          </w:p>
        </w:tc>
        <w:tc>
          <w:tcPr>
            <w:tcW w:w="7486" w:type="dxa"/>
            <w:gridSpan w:val="33"/>
          </w:tcPr>
          <w:p w14:paraId="7FA64F97" w14:textId="77777777" w:rsidR="00233FA1" w:rsidRPr="00C22C57" w:rsidRDefault="00233FA1" w:rsidP="00FA7370">
            <w:pPr>
              <w:tabs>
                <w:tab w:val="left" w:pos="1218"/>
              </w:tabs>
              <w:spacing w:before="20" w:after="20"/>
              <w:rPr>
                <w:rFonts w:ascii="Merriweather" w:eastAsia="MS Gothic" w:hAnsi="Merriweather" w:cs="Times New Roman"/>
                <w:sz w:val="16"/>
                <w:szCs w:val="16"/>
              </w:rPr>
            </w:pPr>
            <w:hyperlink r:id="rId9" w:history="1">
              <w:r w:rsidRPr="00C22C57">
                <w:rPr>
                  <w:rStyle w:val="Hyperlink"/>
                  <w:rFonts w:ascii="TimesNewRomanPSMT" w:hAnsi="TimesNewRomanPSMT"/>
                  <w:sz w:val="18"/>
                  <w:szCs w:val="18"/>
                </w:rPr>
                <w:t>www.tv5monde.com</w:t>
              </w:r>
            </w:hyperlink>
            <w:r w:rsidRPr="00C22C57">
              <w:rPr>
                <w:rStyle w:val="Hyperlink"/>
                <w:rFonts w:ascii="TimesNewRomanPSMT" w:hAnsi="TimesNewRomanPSMT"/>
                <w:sz w:val="18"/>
                <w:szCs w:val="18"/>
              </w:rPr>
              <w:t xml:space="preserve">, </w:t>
            </w:r>
            <w:hyperlink r:id="rId10" w:history="1">
              <w:r w:rsidRPr="00C22C57">
                <w:rPr>
                  <w:rStyle w:val="Hyperlink"/>
                  <w:rFonts w:ascii="TimesNewRomanPSMT" w:hAnsi="TimesNewRomanPSMT"/>
                  <w:sz w:val="18"/>
                  <w:szCs w:val="18"/>
                </w:rPr>
                <w:t>www.savoirs.rfi.fr</w:t>
              </w:r>
            </w:hyperlink>
            <w:r w:rsidRPr="00C22C57">
              <w:rPr>
                <w:rFonts w:ascii="TimesNewRomanPSMT" w:hAnsi="TimesNewRomanPSMT"/>
                <w:sz w:val="18"/>
                <w:szCs w:val="18"/>
              </w:rPr>
              <w:t xml:space="preserve">, </w:t>
            </w:r>
            <w:hyperlink r:id="rId11" w:history="1">
              <w:r w:rsidRPr="00C22C57">
                <w:rPr>
                  <w:rStyle w:val="Hyperlink"/>
                  <w:rFonts w:ascii="TimesNewRomanPSMT" w:hAnsi="TimesNewRomanPSMT"/>
                  <w:sz w:val="18"/>
                  <w:szCs w:val="18"/>
                </w:rPr>
                <w:t>www.culturetheque.com</w:t>
              </w:r>
            </w:hyperlink>
            <w:r w:rsidRPr="00C22C57">
              <w:rPr>
                <w:rFonts w:ascii="TimesNewRomanPSMT" w:hAnsi="TimesNewRomanPSMT"/>
                <w:sz w:val="18"/>
                <w:szCs w:val="18"/>
              </w:rPr>
              <w:t xml:space="preserve"> </w:t>
            </w:r>
          </w:p>
        </w:tc>
      </w:tr>
      <w:tr w:rsidR="00233FA1" w:rsidRPr="00C22C57" w14:paraId="16E8FA50" w14:textId="77777777" w:rsidTr="00FA7370">
        <w:tc>
          <w:tcPr>
            <w:tcW w:w="1802" w:type="dxa"/>
            <w:vMerge w:val="restart"/>
            <w:shd w:val="clear" w:color="auto" w:fill="F2F2F2" w:themeFill="background1" w:themeFillShade="F2"/>
            <w:vAlign w:val="center"/>
          </w:tcPr>
          <w:p w14:paraId="350CA6EB"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Provjera ishoda učenja (prema uputama AZVO)</w:t>
            </w:r>
          </w:p>
        </w:tc>
        <w:tc>
          <w:tcPr>
            <w:tcW w:w="5754" w:type="dxa"/>
            <w:gridSpan w:val="28"/>
          </w:tcPr>
          <w:p w14:paraId="416C4942" w14:textId="77777777" w:rsidR="00233FA1" w:rsidRPr="00C22C57" w:rsidRDefault="00233FA1" w:rsidP="00FA7370">
            <w:pPr>
              <w:tabs>
                <w:tab w:val="left" w:pos="1218"/>
              </w:tabs>
              <w:spacing w:before="20" w:after="20"/>
              <w:jc w:val="center"/>
              <w:rPr>
                <w:rFonts w:ascii="Merriweather" w:eastAsia="MS Gothic" w:hAnsi="Merriweather" w:cs="Times New Roman"/>
                <w:sz w:val="16"/>
                <w:szCs w:val="16"/>
              </w:rPr>
            </w:pPr>
            <w:r w:rsidRPr="00C22C57">
              <w:rPr>
                <w:rFonts w:ascii="Merriweather" w:hAnsi="Merriweather" w:cs="Times New Roman"/>
                <w:sz w:val="16"/>
                <w:szCs w:val="16"/>
                <w:lang w:eastAsia="hr-HR"/>
              </w:rPr>
              <w:t>Samo završni ispit</w:t>
            </w:r>
          </w:p>
        </w:tc>
        <w:tc>
          <w:tcPr>
            <w:tcW w:w="1732" w:type="dxa"/>
            <w:gridSpan w:val="5"/>
          </w:tcPr>
          <w:p w14:paraId="7243322E" w14:textId="77777777" w:rsidR="00233FA1" w:rsidRPr="00C22C57" w:rsidRDefault="00233FA1" w:rsidP="00FA7370">
            <w:pPr>
              <w:tabs>
                <w:tab w:val="left" w:pos="1218"/>
              </w:tabs>
              <w:spacing w:before="20" w:after="20"/>
              <w:jc w:val="center"/>
              <w:rPr>
                <w:rFonts w:ascii="Merriweather" w:eastAsia="MS Gothic" w:hAnsi="Merriweather" w:cs="Times New Roman"/>
                <w:sz w:val="16"/>
                <w:szCs w:val="16"/>
              </w:rPr>
            </w:pPr>
          </w:p>
        </w:tc>
      </w:tr>
      <w:tr w:rsidR="00233FA1" w:rsidRPr="00C22C57" w14:paraId="47A40178" w14:textId="77777777" w:rsidTr="00FA7370">
        <w:tc>
          <w:tcPr>
            <w:tcW w:w="1802" w:type="dxa"/>
            <w:vMerge/>
            <w:shd w:val="clear" w:color="auto" w:fill="F2F2F2" w:themeFill="background1" w:themeFillShade="F2"/>
          </w:tcPr>
          <w:p w14:paraId="02D77C40" w14:textId="77777777" w:rsidR="00233FA1" w:rsidRPr="00C22C57" w:rsidRDefault="00233FA1" w:rsidP="00FA7370">
            <w:pPr>
              <w:spacing w:before="20" w:after="20"/>
              <w:rPr>
                <w:rFonts w:ascii="Merriweather" w:hAnsi="Merriweather" w:cs="Times New Roman"/>
                <w:b/>
                <w:sz w:val="16"/>
                <w:szCs w:val="16"/>
              </w:rPr>
            </w:pPr>
          </w:p>
        </w:tc>
        <w:tc>
          <w:tcPr>
            <w:tcW w:w="2162" w:type="dxa"/>
            <w:gridSpan w:val="11"/>
            <w:vAlign w:val="center"/>
          </w:tcPr>
          <w:p w14:paraId="1FC644AC" w14:textId="77777777" w:rsidR="00233FA1" w:rsidRPr="00C22C57" w:rsidRDefault="00233FA1" w:rsidP="00FA737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w:t>
            </w:r>
            <w:r w:rsidRPr="00C22C57">
              <w:rPr>
                <w:rFonts w:ascii="Merriweather" w:hAnsi="Merriweather" w:cs="Times New Roman"/>
                <w:sz w:val="16"/>
                <w:szCs w:val="16"/>
                <w:lang w:eastAsia="hr-HR"/>
              </w:rPr>
              <w:t>završni</w:t>
            </w:r>
          </w:p>
          <w:p w14:paraId="14452E6A" w14:textId="77777777" w:rsidR="00233FA1" w:rsidRPr="00C22C57" w:rsidRDefault="00233FA1" w:rsidP="00FA7370">
            <w:pPr>
              <w:widowControl w:val="0"/>
              <w:autoSpaceDE w:val="0"/>
              <w:autoSpaceDN w:val="0"/>
              <w:adjustRightInd w:val="0"/>
              <w:spacing w:before="20" w:after="20"/>
              <w:jc w:val="center"/>
              <w:rPr>
                <w:rFonts w:ascii="Merriweather" w:hAnsi="Merriweather" w:cs="Times New Roman"/>
                <w:sz w:val="16"/>
                <w:szCs w:val="16"/>
                <w:lang w:eastAsia="hr-HR"/>
              </w:rPr>
            </w:pPr>
            <w:r w:rsidRPr="00C22C57">
              <w:rPr>
                <w:rFonts w:ascii="Merriweather" w:hAnsi="Merriweather" w:cs="Times New Roman"/>
                <w:sz w:val="16"/>
                <w:szCs w:val="16"/>
                <w:lang w:eastAsia="hr-HR"/>
              </w:rPr>
              <w:t>pismeni ispit</w:t>
            </w:r>
          </w:p>
        </w:tc>
        <w:tc>
          <w:tcPr>
            <w:tcW w:w="1780" w:type="dxa"/>
            <w:gridSpan w:val="8"/>
            <w:vAlign w:val="center"/>
          </w:tcPr>
          <w:p w14:paraId="3D125E44" w14:textId="77777777" w:rsidR="00233FA1" w:rsidRPr="00C22C57" w:rsidRDefault="00233FA1" w:rsidP="00FA737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w:t>
            </w:r>
            <w:r w:rsidRPr="00C22C57">
              <w:rPr>
                <w:rFonts w:ascii="Merriweather" w:hAnsi="Merriweather" w:cs="Times New Roman"/>
                <w:sz w:val="16"/>
                <w:szCs w:val="16"/>
                <w:lang w:eastAsia="hr-HR"/>
              </w:rPr>
              <w:t>završni</w:t>
            </w:r>
          </w:p>
          <w:p w14:paraId="04B734AB" w14:textId="77777777" w:rsidR="00233FA1" w:rsidRPr="00C22C57" w:rsidRDefault="00233FA1" w:rsidP="00FA7370">
            <w:pPr>
              <w:widowControl w:val="0"/>
              <w:autoSpaceDE w:val="0"/>
              <w:autoSpaceDN w:val="0"/>
              <w:adjustRightInd w:val="0"/>
              <w:spacing w:before="20" w:after="20"/>
              <w:jc w:val="center"/>
              <w:rPr>
                <w:rFonts w:ascii="Merriweather" w:hAnsi="Merriweather" w:cs="Times New Roman"/>
                <w:sz w:val="16"/>
                <w:szCs w:val="16"/>
                <w:lang w:eastAsia="hr-HR"/>
              </w:rPr>
            </w:pPr>
            <w:r w:rsidRPr="00C22C57">
              <w:rPr>
                <w:rFonts w:ascii="Merriweather" w:hAnsi="Merriweather" w:cs="Times New Roman"/>
                <w:sz w:val="16"/>
                <w:szCs w:val="16"/>
                <w:lang w:eastAsia="hr-HR"/>
              </w:rPr>
              <w:t>usmeni ispit</w:t>
            </w:r>
          </w:p>
        </w:tc>
        <w:tc>
          <w:tcPr>
            <w:tcW w:w="1812" w:type="dxa"/>
            <w:gridSpan w:val="9"/>
            <w:vAlign w:val="center"/>
          </w:tcPr>
          <w:p w14:paraId="036C2F0F" w14:textId="77777777" w:rsidR="00233FA1" w:rsidRPr="00C22C57" w:rsidRDefault="00233FA1" w:rsidP="00FA737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1"/>
                  <w14:checkedState w14:val="2612" w14:font="MS Gothic"/>
                  <w14:uncheckedState w14:val="2610" w14:font="MS Gothic"/>
                </w14:checkbox>
              </w:sdtPr>
              <w:sdtContent>
                <w:r w:rsidRPr="00C22C57">
                  <w:rPr>
                    <w:rFonts w:ascii="MS Gothic" w:eastAsia="MS Gothic" w:hAnsi="MS Gothic" w:cs="Times New Roman" w:hint="eastAsia"/>
                    <w:sz w:val="16"/>
                    <w:szCs w:val="16"/>
                  </w:rPr>
                  <w:t>☒</w:t>
                </w:r>
              </w:sdtContent>
            </w:sdt>
            <w:r w:rsidRPr="00C22C57">
              <w:rPr>
                <w:rFonts w:ascii="Merriweather" w:hAnsi="Merriweather" w:cs="Times New Roman"/>
                <w:sz w:val="16"/>
                <w:szCs w:val="16"/>
              </w:rPr>
              <w:t xml:space="preserve"> </w:t>
            </w:r>
            <w:r w:rsidRPr="00C22C57">
              <w:rPr>
                <w:rFonts w:ascii="Merriweather" w:hAnsi="Merriweather" w:cs="Times New Roman"/>
                <w:sz w:val="16"/>
                <w:szCs w:val="16"/>
                <w:lang w:eastAsia="hr-HR"/>
              </w:rPr>
              <w:t>pismeni i usmeni završni ispit</w:t>
            </w:r>
          </w:p>
        </w:tc>
        <w:tc>
          <w:tcPr>
            <w:tcW w:w="1732" w:type="dxa"/>
            <w:gridSpan w:val="5"/>
            <w:vAlign w:val="center"/>
          </w:tcPr>
          <w:p w14:paraId="685608FF" w14:textId="77777777" w:rsidR="00233FA1" w:rsidRPr="00C22C57" w:rsidRDefault="00233FA1" w:rsidP="00FA737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w:t>
            </w:r>
            <w:r w:rsidRPr="00C22C57">
              <w:rPr>
                <w:rFonts w:ascii="Merriweather" w:hAnsi="Merriweather" w:cs="Times New Roman"/>
                <w:sz w:val="16"/>
                <w:szCs w:val="16"/>
                <w:lang w:eastAsia="hr-HR"/>
              </w:rPr>
              <w:t>praktični rad i završni ispit</w:t>
            </w:r>
          </w:p>
        </w:tc>
      </w:tr>
      <w:tr w:rsidR="00233FA1" w:rsidRPr="00C22C57" w14:paraId="53F23FE7" w14:textId="77777777" w:rsidTr="00FA7370">
        <w:tc>
          <w:tcPr>
            <w:tcW w:w="1802" w:type="dxa"/>
            <w:vMerge/>
            <w:shd w:val="clear" w:color="auto" w:fill="F2F2F2" w:themeFill="background1" w:themeFillShade="F2"/>
          </w:tcPr>
          <w:p w14:paraId="79D92278" w14:textId="77777777" w:rsidR="00233FA1" w:rsidRPr="00C22C57" w:rsidRDefault="00233FA1" w:rsidP="00FA7370">
            <w:pPr>
              <w:spacing w:before="20" w:after="20"/>
              <w:rPr>
                <w:rFonts w:ascii="Merriweather" w:hAnsi="Merriweather" w:cs="Times New Roman"/>
                <w:b/>
                <w:sz w:val="16"/>
                <w:szCs w:val="16"/>
              </w:rPr>
            </w:pPr>
          </w:p>
        </w:tc>
        <w:tc>
          <w:tcPr>
            <w:tcW w:w="1383" w:type="dxa"/>
            <w:gridSpan w:val="5"/>
            <w:vAlign w:val="center"/>
          </w:tcPr>
          <w:p w14:paraId="1A0C598C" w14:textId="77777777" w:rsidR="00233FA1" w:rsidRPr="00C22C57" w:rsidRDefault="00233FA1" w:rsidP="00FA737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w:t>
            </w:r>
            <w:r w:rsidRPr="00C22C57">
              <w:rPr>
                <w:rFonts w:ascii="Merriweather" w:hAnsi="Merriweather" w:cs="Times New Roman"/>
                <w:sz w:val="16"/>
                <w:szCs w:val="16"/>
                <w:lang w:eastAsia="hr-HR"/>
              </w:rPr>
              <w:t>samo kolokvij/zadaće</w:t>
            </w:r>
          </w:p>
        </w:tc>
        <w:tc>
          <w:tcPr>
            <w:tcW w:w="1405" w:type="dxa"/>
            <w:gridSpan w:val="8"/>
            <w:vAlign w:val="center"/>
          </w:tcPr>
          <w:p w14:paraId="66D3FE63" w14:textId="77777777" w:rsidR="00233FA1" w:rsidRPr="00C22C57" w:rsidRDefault="00233FA1" w:rsidP="00FA737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1"/>
                  <w14:checkedState w14:val="2612" w14:font="MS Gothic"/>
                  <w14:uncheckedState w14:val="2610" w14:font="MS Gothic"/>
                </w14:checkbox>
              </w:sdtPr>
              <w:sdtContent>
                <w:r w:rsidRPr="00C22C57">
                  <w:rPr>
                    <w:rFonts w:ascii="MS Gothic" w:eastAsia="MS Gothic" w:hAnsi="MS Gothic" w:cs="Times New Roman" w:hint="eastAsia"/>
                    <w:sz w:val="16"/>
                    <w:szCs w:val="16"/>
                  </w:rPr>
                  <w:t>☒</w:t>
                </w:r>
              </w:sdtContent>
            </w:sdt>
            <w:r w:rsidRPr="00C22C57">
              <w:rPr>
                <w:rFonts w:ascii="Merriweather" w:hAnsi="Merriweather" w:cs="Times New Roman"/>
                <w:sz w:val="16"/>
                <w:szCs w:val="16"/>
              </w:rPr>
              <w:t xml:space="preserve"> </w:t>
            </w:r>
            <w:r w:rsidRPr="00C22C57">
              <w:rPr>
                <w:rFonts w:ascii="Merriweather" w:hAnsi="Merriweather" w:cs="Times New Roman"/>
                <w:sz w:val="16"/>
                <w:szCs w:val="16"/>
                <w:lang w:eastAsia="hr-HR"/>
              </w:rPr>
              <w:t>kolokvij / zadaća i završni ispit</w:t>
            </w:r>
          </w:p>
        </w:tc>
        <w:tc>
          <w:tcPr>
            <w:tcW w:w="1154" w:type="dxa"/>
            <w:gridSpan w:val="6"/>
            <w:vAlign w:val="center"/>
          </w:tcPr>
          <w:p w14:paraId="6DD31472" w14:textId="77777777" w:rsidR="00233FA1" w:rsidRPr="00C22C57" w:rsidRDefault="00233FA1" w:rsidP="00FA737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w:t>
            </w:r>
            <w:r w:rsidRPr="00C22C57">
              <w:rPr>
                <w:rFonts w:ascii="Merriweather" w:hAnsi="Merriweather" w:cs="Times New Roman"/>
                <w:sz w:val="16"/>
                <w:szCs w:val="16"/>
                <w:lang w:eastAsia="hr-HR"/>
              </w:rPr>
              <w:t>seminarski</w:t>
            </w:r>
          </w:p>
          <w:p w14:paraId="55C45C9D" w14:textId="77777777" w:rsidR="00233FA1" w:rsidRPr="00C22C57" w:rsidRDefault="00233FA1" w:rsidP="00FA7370">
            <w:pPr>
              <w:widowControl w:val="0"/>
              <w:autoSpaceDE w:val="0"/>
              <w:autoSpaceDN w:val="0"/>
              <w:adjustRightInd w:val="0"/>
              <w:spacing w:before="20" w:after="20"/>
              <w:jc w:val="center"/>
              <w:rPr>
                <w:rFonts w:ascii="Merriweather" w:hAnsi="Merriweather" w:cs="Times New Roman"/>
                <w:sz w:val="16"/>
                <w:szCs w:val="16"/>
                <w:lang w:eastAsia="hr-HR"/>
              </w:rPr>
            </w:pPr>
            <w:r w:rsidRPr="00C22C57">
              <w:rPr>
                <w:rFonts w:ascii="Merriweather" w:hAnsi="Merriweather" w:cs="Times New Roman"/>
                <w:sz w:val="16"/>
                <w:szCs w:val="16"/>
                <w:lang w:eastAsia="hr-HR"/>
              </w:rPr>
              <w:t>rad</w:t>
            </w:r>
          </w:p>
        </w:tc>
        <w:tc>
          <w:tcPr>
            <w:tcW w:w="1233" w:type="dxa"/>
            <w:gridSpan w:val="4"/>
            <w:vAlign w:val="center"/>
          </w:tcPr>
          <w:p w14:paraId="6921CEF8" w14:textId="77777777" w:rsidR="00233FA1" w:rsidRPr="00C22C57" w:rsidRDefault="00233FA1" w:rsidP="00FA737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w:t>
            </w:r>
            <w:r w:rsidRPr="00C22C57">
              <w:rPr>
                <w:rFonts w:ascii="Merriweather" w:hAnsi="Merriweather" w:cs="Times New Roman"/>
                <w:sz w:val="16"/>
                <w:szCs w:val="16"/>
                <w:lang w:eastAsia="hr-HR"/>
              </w:rPr>
              <w:t>seminarski</w:t>
            </w:r>
          </w:p>
          <w:p w14:paraId="510DFB6D" w14:textId="77777777" w:rsidR="00233FA1" w:rsidRPr="00C22C57" w:rsidRDefault="00233FA1" w:rsidP="00FA7370">
            <w:pPr>
              <w:widowControl w:val="0"/>
              <w:autoSpaceDE w:val="0"/>
              <w:autoSpaceDN w:val="0"/>
              <w:adjustRightInd w:val="0"/>
              <w:spacing w:before="20" w:after="20"/>
              <w:jc w:val="center"/>
              <w:rPr>
                <w:rFonts w:ascii="Merriweather" w:hAnsi="Merriweather" w:cs="Times New Roman"/>
                <w:sz w:val="16"/>
                <w:szCs w:val="16"/>
                <w:lang w:eastAsia="hr-HR"/>
              </w:rPr>
            </w:pPr>
            <w:r w:rsidRPr="00C22C57">
              <w:rPr>
                <w:rFonts w:ascii="Merriweather" w:hAnsi="Merriweather" w:cs="Times New Roman"/>
                <w:sz w:val="16"/>
                <w:szCs w:val="16"/>
                <w:lang w:eastAsia="hr-HR"/>
              </w:rPr>
              <w:t>rad i završni ispit</w:t>
            </w:r>
          </w:p>
        </w:tc>
        <w:tc>
          <w:tcPr>
            <w:tcW w:w="1128" w:type="dxa"/>
            <w:gridSpan w:val="8"/>
            <w:vAlign w:val="center"/>
          </w:tcPr>
          <w:p w14:paraId="20735DB1" w14:textId="77777777" w:rsidR="00233FA1" w:rsidRPr="00C22C57" w:rsidRDefault="00233FA1" w:rsidP="00FA7370">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w:t>
            </w:r>
            <w:r w:rsidRPr="00C22C57">
              <w:rPr>
                <w:rFonts w:ascii="Merriweather" w:hAnsi="Merriweather" w:cs="Times New Roman"/>
                <w:sz w:val="16"/>
                <w:szCs w:val="16"/>
                <w:lang w:eastAsia="hr-HR"/>
              </w:rPr>
              <w:t>praktični rad</w:t>
            </w:r>
          </w:p>
        </w:tc>
        <w:tc>
          <w:tcPr>
            <w:tcW w:w="1183" w:type="dxa"/>
            <w:gridSpan w:val="2"/>
            <w:vAlign w:val="center"/>
          </w:tcPr>
          <w:p w14:paraId="04DE01A8" w14:textId="77777777" w:rsidR="00233FA1" w:rsidRPr="00C22C57" w:rsidRDefault="00233FA1" w:rsidP="00FA7370">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w:t>
            </w:r>
            <w:r w:rsidRPr="00C22C57">
              <w:rPr>
                <w:rFonts w:ascii="Merriweather" w:hAnsi="Merriweather" w:cs="Times New Roman"/>
                <w:sz w:val="16"/>
                <w:szCs w:val="16"/>
                <w:lang w:eastAsia="hr-HR"/>
              </w:rPr>
              <w:t>drugi oblici</w:t>
            </w:r>
          </w:p>
        </w:tc>
      </w:tr>
      <w:tr w:rsidR="00233FA1" w:rsidRPr="00C22C57" w14:paraId="56EEBB70" w14:textId="77777777" w:rsidTr="00FA7370">
        <w:tc>
          <w:tcPr>
            <w:tcW w:w="1802" w:type="dxa"/>
            <w:shd w:val="clear" w:color="auto" w:fill="F2F2F2" w:themeFill="background1" w:themeFillShade="F2"/>
          </w:tcPr>
          <w:p w14:paraId="0F8A71C3"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Način formiranja završne ocjene (%)</w:t>
            </w:r>
          </w:p>
        </w:tc>
        <w:tc>
          <w:tcPr>
            <w:tcW w:w="7486" w:type="dxa"/>
            <w:gridSpan w:val="33"/>
            <w:vAlign w:val="center"/>
          </w:tcPr>
          <w:p w14:paraId="4D3B0E72" w14:textId="77777777" w:rsidR="00233FA1" w:rsidRPr="00C22C57" w:rsidRDefault="00233FA1" w:rsidP="00FA7370">
            <w:pPr>
              <w:pStyle w:val="NormalWeb"/>
              <w:jc w:val="both"/>
              <w:rPr>
                <w:sz w:val="18"/>
                <w:szCs w:val="18"/>
              </w:rPr>
            </w:pPr>
            <w:r w:rsidRPr="00C22C57">
              <w:rPr>
                <w:sz w:val="18"/>
                <w:szCs w:val="18"/>
              </w:rPr>
              <w:t xml:space="preserve">10% - izvršenost domaćih zadaća, 50% - pismeni ispit ili dva kolokvija. 40% - usmeni ispit. Za pozitivnu ocjenu iz kolokvija i pismenog ispita potrebno je da student </w:t>
            </w:r>
            <w:proofErr w:type="spellStart"/>
            <w:r w:rsidRPr="00C22C57">
              <w:rPr>
                <w:sz w:val="18"/>
                <w:szCs w:val="18"/>
              </w:rPr>
              <w:t>riješi</w:t>
            </w:r>
            <w:proofErr w:type="spellEnd"/>
            <w:r w:rsidRPr="00C22C57">
              <w:rPr>
                <w:sz w:val="18"/>
                <w:szCs w:val="18"/>
              </w:rPr>
              <w:t xml:space="preserve"> 60% zadataka. </w:t>
            </w:r>
            <w:r w:rsidRPr="00C22C57">
              <w:rPr>
                <w:sz w:val="18"/>
                <w:szCs w:val="18"/>
              </w:rPr>
              <w:br/>
              <w:t xml:space="preserve">Pismeni ispit sastoji se od: diktata, </w:t>
            </w:r>
            <w:proofErr w:type="spellStart"/>
            <w:r w:rsidRPr="00C22C57">
              <w:rPr>
                <w:sz w:val="18"/>
                <w:szCs w:val="18"/>
              </w:rPr>
              <w:t>čitanja</w:t>
            </w:r>
            <w:proofErr w:type="spellEnd"/>
            <w:r w:rsidRPr="00C22C57">
              <w:rPr>
                <w:sz w:val="18"/>
                <w:szCs w:val="18"/>
              </w:rPr>
              <w:t xml:space="preserve"> s razumijevanjem te zadataka iz gramatike i vokabulara. Pozitivno napisan diktat broji do 12 </w:t>
            </w:r>
            <w:proofErr w:type="spellStart"/>
            <w:r w:rsidRPr="00C22C57">
              <w:rPr>
                <w:sz w:val="18"/>
                <w:szCs w:val="18"/>
              </w:rPr>
              <w:t>pogrešaka</w:t>
            </w:r>
            <w:proofErr w:type="spellEnd"/>
            <w:r w:rsidRPr="00C22C57">
              <w:rPr>
                <w:sz w:val="18"/>
                <w:szCs w:val="18"/>
              </w:rPr>
              <w:t>. U</w:t>
            </w:r>
            <w:r w:rsidRPr="00C22C57">
              <w:rPr>
                <w:rFonts w:eastAsia="MS Gothic"/>
                <w:sz w:val="18"/>
                <w:szCs w:val="18"/>
              </w:rPr>
              <w:t xml:space="preserve"> prijevodu je potrebno ostvariti minimalno 15 bodova (prijevod nosi 30 bodova, od čega se odbijaju negativni bodovi definirani prema težini i vrsti pogreške).</w:t>
            </w:r>
            <w:r w:rsidRPr="00C22C57">
              <w:rPr>
                <w:rFonts w:eastAsia="MS Gothic"/>
                <w:b/>
                <w:sz w:val="18"/>
                <w:szCs w:val="18"/>
              </w:rPr>
              <w:t xml:space="preserve"> </w:t>
            </w:r>
            <w:r w:rsidRPr="00C22C57">
              <w:rPr>
                <w:sz w:val="18"/>
                <w:szCs w:val="18"/>
              </w:rPr>
              <w:t xml:space="preserve">Ostali dijelovi ispita smatraju se </w:t>
            </w:r>
            <w:proofErr w:type="spellStart"/>
            <w:r w:rsidRPr="00C22C57">
              <w:rPr>
                <w:sz w:val="18"/>
                <w:szCs w:val="18"/>
              </w:rPr>
              <w:t>položenima</w:t>
            </w:r>
            <w:proofErr w:type="spellEnd"/>
            <w:r w:rsidRPr="00C22C57">
              <w:rPr>
                <w:sz w:val="18"/>
                <w:szCs w:val="18"/>
              </w:rPr>
              <w:t xml:space="preserve"> ako je ostvareno najmanje 60% na svakom pojedinom dijelu ispita. Za pozitivnu ocjenu potrebno je ostvariti najmanje 60% od svih dijelova pismenog ispita. Studenti koji pozitivno </w:t>
            </w:r>
            <w:proofErr w:type="spellStart"/>
            <w:r w:rsidRPr="00C22C57">
              <w:rPr>
                <w:sz w:val="18"/>
                <w:szCs w:val="18"/>
              </w:rPr>
              <w:t>napišu</w:t>
            </w:r>
            <w:proofErr w:type="spellEnd"/>
            <w:r w:rsidRPr="00C22C57">
              <w:rPr>
                <w:sz w:val="18"/>
                <w:szCs w:val="18"/>
              </w:rPr>
              <w:t xml:space="preserve"> oba kolokvija ne moraju pristupiti pismenom ispitu. </w:t>
            </w:r>
            <w:r w:rsidRPr="00C22C57">
              <w:rPr>
                <w:sz w:val="18"/>
                <w:szCs w:val="18"/>
              </w:rPr>
              <w:lastRenderedPageBreak/>
              <w:t>Kolokvij se sastoji od istih dijelova kao i pismeni ispit, osim diktata, koji se piše samo u sklopu drugog kolokvija. Ocjenjivanje je analogno ocjenjivanju pismenog ispita.</w:t>
            </w:r>
          </w:p>
          <w:p w14:paraId="6DA605A0" w14:textId="77777777" w:rsidR="00233FA1" w:rsidRPr="00C22C57" w:rsidRDefault="00233FA1" w:rsidP="00FA7370">
            <w:pPr>
              <w:tabs>
                <w:tab w:val="left" w:pos="1218"/>
              </w:tabs>
              <w:spacing w:before="20" w:after="20"/>
              <w:rPr>
                <w:rFonts w:ascii="Times New Roman" w:hAnsi="Times New Roman" w:cs="Times New Roman"/>
                <w:sz w:val="18"/>
                <w:szCs w:val="18"/>
              </w:rPr>
            </w:pPr>
            <w:r w:rsidRPr="00C22C57">
              <w:rPr>
                <w:rFonts w:ascii="Times New Roman" w:hAnsi="Times New Roman" w:cs="Times New Roman"/>
                <w:sz w:val="18"/>
                <w:szCs w:val="18"/>
              </w:rPr>
              <w:t>Studenti koji polože pismeni ispit pristupaju usmenom ispitu, za koji pripremaju rječnik s vokabularom iz zadaća i zadanih tekstova. Usmeni ispit sastoji se od provjere usvojenosti vokabulara i razumijevanja gramatičkih struktura na zadanim tekstovima.</w:t>
            </w:r>
          </w:p>
          <w:p w14:paraId="1532BFA4" w14:textId="77777777" w:rsidR="00233FA1" w:rsidRPr="00C22C57" w:rsidRDefault="00233FA1" w:rsidP="00FA7370">
            <w:pPr>
              <w:tabs>
                <w:tab w:val="left" w:pos="1218"/>
              </w:tabs>
              <w:spacing w:before="20" w:after="20"/>
              <w:rPr>
                <w:rFonts w:ascii="Times New Roman" w:eastAsia="MS Gothic" w:hAnsi="Times New Roman" w:cs="Times New Roman"/>
                <w:sz w:val="18"/>
                <w:szCs w:val="18"/>
              </w:rPr>
            </w:pPr>
            <w:r w:rsidRPr="00C22C57">
              <w:rPr>
                <w:rFonts w:ascii="Times New Roman" w:hAnsi="Times New Roman" w:cs="Times New Roman"/>
                <w:sz w:val="18"/>
                <w:szCs w:val="18"/>
              </w:rPr>
              <w:t>Pozitivno ocijenjeni pojedini dijelovi ispita čuvaju se unutar roka u lipnju te unutar roka u rujnu, a ne čuvaju između lipnja i rujna.</w:t>
            </w:r>
          </w:p>
        </w:tc>
      </w:tr>
      <w:tr w:rsidR="00233FA1" w:rsidRPr="00C22C57" w14:paraId="3A1BF3BC" w14:textId="77777777" w:rsidTr="00FA7370">
        <w:tc>
          <w:tcPr>
            <w:tcW w:w="1802" w:type="dxa"/>
            <w:vMerge w:val="restart"/>
            <w:shd w:val="clear" w:color="auto" w:fill="F2F2F2" w:themeFill="background1" w:themeFillShade="F2"/>
          </w:tcPr>
          <w:p w14:paraId="1F998EC2"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lastRenderedPageBreak/>
              <w:t>Ocjenjivanje kolokvija i završnog ispita (%)</w:t>
            </w:r>
          </w:p>
        </w:tc>
        <w:tc>
          <w:tcPr>
            <w:tcW w:w="1425" w:type="dxa"/>
            <w:gridSpan w:val="6"/>
            <w:vAlign w:val="center"/>
          </w:tcPr>
          <w:p w14:paraId="61065E80" w14:textId="77777777" w:rsidR="00233FA1" w:rsidRPr="00C22C57" w:rsidRDefault="00233FA1" w:rsidP="00FA7370">
            <w:pPr>
              <w:tabs>
                <w:tab w:val="left" w:pos="1218"/>
              </w:tabs>
              <w:spacing w:before="20" w:after="20"/>
              <w:rPr>
                <w:rFonts w:ascii="Merriweather" w:hAnsi="Merriweather" w:cs="Times New Roman"/>
                <w:sz w:val="16"/>
                <w:szCs w:val="16"/>
              </w:rPr>
            </w:pPr>
            <w:r w:rsidRPr="00C22C57">
              <w:rPr>
                <w:rFonts w:ascii="Merriweather" w:hAnsi="Merriweather" w:cs="Times New Roman"/>
                <w:sz w:val="16"/>
                <w:szCs w:val="16"/>
              </w:rPr>
              <w:t>0 - 59</w:t>
            </w:r>
          </w:p>
        </w:tc>
        <w:tc>
          <w:tcPr>
            <w:tcW w:w="6061" w:type="dxa"/>
            <w:gridSpan w:val="27"/>
            <w:vAlign w:val="center"/>
          </w:tcPr>
          <w:p w14:paraId="4C642CEA" w14:textId="77777777" w:rsidR="00233FA1" w:rsidRPr="00C22C57" w:rsidRDefault="00233FA1" w:rsidP="00FA7370">
            <w:pPr>
              <w:tabs>
                <w:tab w:val="left" w:pos="1218"/>
              </w:tabs>
              <w:spacing w:before="20" w:after="20"/>
              <w:rPr>
                <w:rFonts w:ascii="Merriweather" w:hAnsi="Merriweather" w:cs="Times New Roman"/>
                <w:sz w:val="16"/>
                <w:szCs w:val="16"/>
              </w:rPr>
            </w:pPr>
            <w:r w:rsidRPr="00C22C57">
              <w:rPr>
                <w:rFonts w:ascii="Merriweather" w:hAnsi="Merriweather" w:cs="Times New Roman"/>
                <w:sz w:val="16"/>
                <w:szCs w:val="16"/>
              </w:rPr>
              <w:t>% nedovoljan (1)</w:t>
            </w:r>
          </w:p>
        </w:tc>
      </w:tr>
      <w:tr w:rsidR="00233FA1" w:rsidRPr="00C22C57" w14:paraId="5EADC853" w14:textId="77777777" w:rsidTr="00FA7370">
        <w:tc>
          <w:tcPr>
            <w:tcW w:w="1802" w:type="dxa"/>
            <w:vMerge/>
            <w:shd w:val="clear" w:color="auto" w:fill="F2F2F2" w:themeFill="background1" w:themeFillShade="F2"/>
          </w:tcPr>
          <w:p w14:paraId="5D624E42" w14:textId="77777777" w:rsidR="00233FA1" w:rsidRPr="00C22C57" w:rsidRDefault="00233FA1" w:rsidP="00FA7370">
            <w:pPr>
              <w:spacing w:before="20" w:after="20"/>
              <w:rPr>
                <w:rFonts w:ascii="Merriweather" w:hAnsi="Merriweather" w:cs="Times New Roman"/>
                <w:b/>
                <w:sz w:val="16"/>
                <w:szCs w:val="16"/>
              </w:rPr>
            </w:pPr>
          </w:p>
        </w:tc>
        <w:tc>
          <w:tcPr>
            <w:tcW w:w="1425" w:type="dxa"/>
            <w:gridSpan w:val="6"/>
            <w:vAlign w:val="center"/>
          </w:tcPr>
          <w:p w14:paraId="1F612773" w14:textId="77777777" w:rsidR="00233FA1" w:rsidRPr="00C22C57" w:rsidRDefault="00233FA1" w:rsidP="00FA7370">
            <w:pPr>
              <w:tabs>
                <w:tab w:val="left" w:pos="1218"/>
              </w:tabs>
              <w:spacing w:before="20" w:after="20"/>
              <w:rPr>
                <w:rFonts w:ascii="Merriweather" w:hAnsi="Merriweather" w:cs="Times New Roman"/>
                <w:sz w:val="16"/>
                <w:szCs w:val="16"/>
              </w:rPr>
            </w:pPr>
            <w:r w:rsidRPr="00C22C57">
              <w:rPr>
                <w:rFonts w:ascii="Merriweather" w:hAnsi="Merriweather" w:cs="Times New Roman"/>
                <w:sz w:val="16"/>
                <w:szCs w:val="16"/>
              </w:rPr>
              <w:t>60 - 69</w:t>
            </w:r>
          </w:p>
        </w:tc>
        <w:tc>
          <w:tcPr>
            <w:tcW w:w="6061" w:type="dxa"/>
            <w:gridSpan w:val="27"/>
            <w:vAlign w:val="center"/>
          </w:tcPr>
          <w:p w14:paraId="6D3328B6" w14:textId="77777777" w:rsidR="00233FA1" w:rsidRPr="00C22C57" w:rsidRDefault="00233FA1" w:rsidP="00FA7370">
            <w:pPr>
              <w:tabs>
                <w:tab w:val="left" w:pos="1218"/>
              </w:tabs>
              <w:spacing w:before="20" w:after="20"/>
              <w:rPr>
                <w:rFonts w:ascii="Merriweather" w:hAnsi="Merriweather" w:cs="Times New Roman"/>
                <w:sz w:val="16"/>
                <w:szCs w:val="16"/>
              </w:rPr>
            </w:pPr>
            <w:r w:rsidRPr="00C22C57">
              <w:rPr>
                <w:rFonts w:ascii="Merriweather" w:hAnsi="Merriweather" w:cs="Times New Roman"/>
                <w:sz w:val="16"/>
                <w:szCs w:val="16"/>
              </w:rPr>
              <w:t>% dovoljan (2)</w:t>
            </w:r>
          </w:p>
        </w:tc>
      </w:tr>
      <w:tr w:rsidR="00233FA1" w:rsidRPr="00C22C57" w14:paraId="6E85C053" w14:textId="77777777" w:rsidTr="00FA7370">
        <w:tc>
          <w:tcPr>
            <w:tcW w:w="1802" w:type="dxa"/>
            <w:vMerge/>
            <w:shd w:val="clear" w:color="auto" w:fill="F2F2F2" w:themeFill="background1" w:themeFillShade="F2"/>
          </w:tcPr>
          <w:p w14:paraId="4BEAFBE2" w14:textId="77777777" w:rsidR="00233FA1" w:rsidRPr="00C22C57" w:rsidRDefault="00233FA1" w:rsidP="00FA7370">
            <w:pPr>
              <w:spacing w:before="20" w:after="20"/>
              <w:rPr>
                <w:rFonts w:ascii="Merriweather" w:hAnsi="Merriweather" w:cs="Times New Roman"/>
                <w:b/>
                <w:sz w:val="16"/>
                <w:szCs w:val="16"/>
              </w:rPr>
            </w:pPr>
          </w:p>
        </w:tc>
        <w:tc>
          <w:tcPr>
            <w:tcW w:w="1425" w:type="dxa"/>
            <w:gridSpan w:val="6"/>
            <w:vAlign w:val="center"/>
          </w:tcPr>
          <w:p w14:paraId="10CDDDE1" w14:textId="77777777" w:rsidR="00233FA1" w:rsidRPr="00C22C57" w:rsidRDefault="00233FA1" w:rsidP="00FA7370">
            <w:pPr>
              <w:tabs>
                <w:tab w:val="left" w:pos="1218"/>
              </w:tabs>
              <w:spacing w:before="20" w:after="20"/>
              <w:rPr>
                <w:rFonts w:ascii="Merriweather" w:hAnsi="Merriweather" w:cs="Times New Roman"/>
                <w:sz w:val="16"/>
                <w:szCs w:val="16"/>
              </w:rPr>
            </w:pPr>
            <w:r w:rsidRPr="00C22C57">
              <w:rPr>
                <w:rFonts w:ascii="Merriweather" w:hAnsi="Merriweather" w:cs="Times New Roman"/>
                <w:sz w:val="16"/>
                <w:szCs w:val="16"/>
              </w:rPr>
              <w:t>70 - 79</w:t>
            </w:r>
          </w:p>
        </w:tc>
        <w:tc>
          <w:tcPr>
            <w:tcW w:w="6061" w:type="dxa"/>
            <w:gridSpan w:val="27"/>
            <w:vAlign w:val="center"/>
          </w:tcPr>
          <w:p w14:paraId="44C5ACDF" w14:textId="77777777" w:rsidR="00233FA1" w:rsidRPr="00C22C57" w:rsidRDefault="00233FA1" w:rsidP="00FA7370">
            <w:pPr>
              <w:tabs>
                <w:tab w:val="left" w:pos="1218"/>
              </w:tabs>
              <w:spacing w:before="20" w:after="20"/>
              <w:rPr>
                <w:rFonts w:ascii="Merriweather" w:hAnsi="Merriweather" w:cs="Times New Roman"/>
                <w:sz w:val="16"/>
                <w:szCs w:val="16"/>
              </w:rPr>
            </w:pPr>
            <w:r w:rsidRPr="00C22C57">
              <w:rPr>
                <w:rFonts w:ascii="Merriweather" w:hAnsi="Merriweather" w:cs="Times New Roman"/>
                <w:sz w:val="16"/>
                <w:szCs w:val="16"/>
              </w:rPr>
              <w:t>% dobar (3)</w:t>
            </w:r>
          </w:p>
        </w:tc>
      </w:tr>
      <w:tr w:rsidR="00233FA1" w:rsidRPr="00C22C57" w14:paraId="643EFD21" w14:textId="77777777" w:rsidTr="00FA7370">
        <w:tc>
          <w:tcPr>
            <w:tcW w:w="1802" w:type="dxa"/>
            <w:vMerge/>
            <w:shd w:val="clear" w:color="auto" w:fill="F2F2F2" w:themeFill="background1" w:themeFillShade="F2"/>
          </w:tcPr>
          <w:p w14:paraId="1C301DC6" w14:textId="77777777" w:rsidR="00233FA1" w:rsidRPr="00C22C57" w:rsidRDefault="00233FA1" w:rsidP="00FA7370">
            <w:pPr>
              <w:spacing w:before="20" w:after="20"/>
              <w:rPr>
                <w:rFonts w:ascii="Merriweather" w:hAnsi="Merriweather" w:cs="Times New Roman"/>
                <w:b/>
                <w:sz w:val="16"/>
                <w:szCs w:val="16"/>
              </w:rPr>
            </w:pPr>
          </w:p>
        </w:tc>
        <w:tc>
          <w:tcPr>
            <w:tcW w:w="1425" w:type="dxa"/>
            <w:gridSpan w:val="6"/>
            <w:vAlign w:val="center"/>
          </w:tcPr>
          <w:p w14:paraId="7CF304E0" w14:textId="77777777" w:rsidR="00233FA1" w:rsidRPr="00C22C57" w:rsidRDefault="00233FA1" w:rsidP="00FA7370">
            <w:pPr>
              <w:tabs>
                <w:tab w:val="left" w:pos="1218"/>
              </w:tabs>
              <w:spacing w:before="20" w:after="20"/>
              <w:rPr>
                <w:rFonts w:ascii="Merriweather" w:hAnsi="Merriweather" w:cs="Times New Roman"/>
                <w:sz w:val="16"/>
                <w:szCs w:val="16"/>
              </w:rPr>
            </w:pPr>
            <w:r w:rsidRPr="00C22C57">
              <w:rPr>
                <w:rFonts w:ascii="Merriweather" w:hAnsi="Merriweather" w:cs="Times New Roman"/>
                <w:sz w:val="16"/>
                <w:szCs w:val="16"/>
              </w:rPr>
              <w:t>80 - 89</w:t>
            </w:r>
          </w:p>
        </w:tc>
        <w:tc>
          <w:tcPr>
            <w:tcW w:w="6061" w:type="dxa"/>
            <w:gridSpan w:val="27"/>
            <w:vAlign w:val="center"/>
          </w:tcPr>
          <w:p w14:paraId="120EFE50" w14:textId="77777777" w:rsidR="00233FA1" w:rsidRPr="00C22C57" w:rsidRDefault="00233FA1" w:rsidP="00FA7370">
            <w:pPr>
              <w:tabs>
                <w:tab w:val="left" w:pos="1218"/>
              </w:tabs>
              <w:spacing w:before="20" w:after="20"/>
              <w:rPr>
                <w:rFonts w:ascii="Merriweather" w:hAnsi="Merriweather" w:cs="Times New Roman"/>
                <w:sz w:val="16"/>
                <w:szCs w:val="16"/>
              </w:rPr>
            </w:pPr>
            <w:r w:rsidRPr="00C22C57">
              <w:rPr>
                <w:rFonts w:ascii="Merriweather" w:hAnsi="Merriweather" w:cs="Times New Roman"/>
                <w:sz w:val="16"/>
                <w:szCs w:val="16"/>
              </w:rPr>
              <w:t>% vrlo dobar (4)</w:t>
            </w:r>
          </w:p>
        </w:tc>
      </w:tr>
      <w:tr w:rsidR="00233FA1" w:rsidRPr="00C22C57" w14:paraId="1A7723D6" w14:textId="77777777" w:rsidTr="00FA7370">
        <w:tc>
          <w:tcPr>
            <w:tcW w:w="1802" w:type="dxa"/>
            <w:vMerge/>
            <w:shd w:val="clear" w:color="auto" w:fill="F2F2F2" w:themeFill="background1" w:themeFillShade="F2"/>
          </w:tcPr>
          <w:p w14:paraId="5F81D26C" w14:textId="77777777" w:rsidR="00233FA1" w:rsidRPr="00C22C57" w:rsidRDefault="00233FA1" w:rsidP="00FA7370">
            <w:pPr>
              <w:spacing w:before="20" w:after="20"/>
              <w:rPr>
                <w:rFonts w:ascii="Merriweather" w:hAnsi="Merriweather" w:cs="Times New Roman"/>
                <w:b/>
                <w:sz w:val="16"/>
                <w:szCs w:val="16"/>
              </w:rPr>
            </w:pPr>
          </w:p>
        </w:tc>
        <w:tc>
          <w:tcPr>
            <w:tcW w:w="1425" w:type="dxa"/>
            <w:gridSpan w:val="6"/>
            <w:vAlign w:val="center"/>
          </w:tcPr>
          <w:p w14:paraId="1272679B" w14:textId="77777777" w:rsidR="00233FA1" w:rsidRPr="00C22C57" w:rsidRDefault="00233FA1" w:rsidP="00FA7370">
            <w:pPr>
              <w:tabs>
                <w:tab w:val="left" w:pos="1218"/>
              </w:tabs>
              <w:spacing w:before="20" w:after="20"/>
              <w:rPr>
                <w:rFonts w:ascii="Merriweather" w:hAnsi="Merriweather" w:cs="Times New Roman"/>
                <w:sz w:val="16"/>
                <w:szCs w:val="16"/>
              </w:rPr>
            </w:pPr>
            <w:r w:rsidRPr="00C22C57">
              <w:rPr>
                <w:rFonts w:ascii="Merriweather" w:hAnsi="Merriweather" w:cs="Times New Roman"/>
                <w:sz w:val="16"/>
                <w:szCs w:val="16"/>
              </w:rPr>
              <w:t>90 - 100</w:t>
            </w:r>
          </w:p>
        </w:tc>
        <w:tc>
          <w:tcPr>
            <w:tcW w:w="6061" w:type="dxa"/>
            <w:gridSpan w:val="27"/>
            <w:vAlign w:val="center"/>
          </w:tcPr>
          <w:p w14:paraId="49FD6E23" w14:textId="77777777" w:rsidR="00233FA1" w:rsidRPr="00C22C57" w:rsidRDefault="00233FA1" w:rsidP="00FA7370">
            <w:pPr>
              <w:tabs>
                <w:tab w:val="left" w:pos="1218"/>
              </w:tabs>
              <w:spacing w:before="20" w:after="20"/>
              <w:rPr>
                <w:rFonts w:ascii="Merriweather" w:hAnsi="Merriweather" w:cs="Times New Roman"/>
                <w:sz w:val="16"/>
                <w:szCs w:val="16"/>
              </w:rPr>
            </w:pPr>
            <w:r w:rsidRPr="00C22C57">
              <w:rPr>
                <w:rFonts w:ascii="Merriweather" w:hAnsi="Merriweather" w:cs="Times New Roman"/>
                <w:sz w:val="16"/>
                <w:szCs w:val="16"/>
              </w:rPr>
              <w:t>% izvrstan (5)</w:t>
            </w:r>
          </w:p>
        </w:tc>
      </w:tr>
      <w:tr w:rsidR="00233FA1" w:rsidRPr="00C22C57" w14:paraId="0D960738" w14:textId="77777777" w:rsidTr="00FA7370">
        <w:tc>
          <w:tcPr>
            <w:tcW w:w="1802" w:type="dxa"/>
            <w:shd w:val="clear" w:color="auto" w:fill="F2F2F2" w:themeFill="background1" w:themeFillShade="F2"/>
          </w:tcPr>
          <w:p w14:paraId="67A68A87"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Način praćenja kvalitete</w:t>
            </w:r>
          </w:p>
        </w:tc>
        <w:tc>
          <w:tcPr>
            <w:tcW w:w="7486" w:type="dxa"/>
            <w:gridSpan w:val="33"/>
            <w:vAlign w:val="center"/>
          </w:tcPr>
          <w:p w14:paraId="7B1D4950" w14:textId="77777777" w:rsidR="00233FA1" w:rsidRPr="00C22C57" w:rsidRDefault="00233FA1"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studentska evaluacija nastave na razini Sveučilišta </w:t>
            </w:r>
          </w:p>
          <w:p w14:paraId="2D926DF6" w14:textId="77777777" w:rsidR="00233FA1" w:rsidRPr="00C22C57" w:rsidRDefault="00233FA1"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studentska evaluacija nastave na razini sastavnice</w:t>
            </w:r>
          </w:p>
          <w:p w14:paraId="65913F6C" w14:textId="77777777" w:rsidR="00233FA1" w:rsidRPr="00C22C57" w:rsidRDefault="00233FA1"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interna evaluacija nastave </w:t>
            </w:r>
          </w:p>
          <w:p w14:paraId="103AEFE6" w14:textId="77777777" w:rsidR="00233FA1" w:rsidRPr="00C22C57" w:rsidRDefault="00233FA1"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tematske sjednice stručnih vijeća sastavnica o kvaliteti nastave i rezultatima studentske ankete</w:t>
            </w:r>
          </w:p>
          <w:p w14:paraId="4011FFFB" w14:textId="77777777" w:rsidR="00233FA1" w:rsidRPr="00C22C57" w:rsidRDefault="00233FA1"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Content>
                <w:r w:rsidRPr="00C22C57">
                  <w:rPr>
                    <w:rFonts w:ascii="MS Gothic" w:eastAsia="MS Gothic" w:hAnsi="MS Gothic" w:cs="MS Gothic" w:hint="eastAsia"/>
                    <w:sz w:val="16"/>
                    <w:szCs w:val="16"/>
                  </w:rPr>
                  <w:t>☐</w:t>
                </w:r>
              </w:sdtContent>
            </w:sdt>
            <w:r w:rsidRPr="00C22C57">
              <w:rPr>
                <w:rFonts w:ascii="Merriweather" w:hAnsi="Merriweather" w:cs="Times New Roman"/>
                <w:sz w:val="16"/>
                <w:szCs w:val="16"/>
              </w:rPr>
              <w:t xml:space="preserve"> ostalo</w:t>
            </w:r>
          </w:p>
        </w:tc>
      </w:tr>
      <w:tr w:rsidR="00233FA1" w:rsidRPr="0017531F" w14:paraId="27AF1DCE" w14:textId="77777777" w:rsidTr="00FA7370">
        <w:tc>
          <w:tcPr>
            <w:tcW w:w="1802" w:type="dxa"/>
            <w:shd w:val="clear" w:color="auto" w:fill="F2F2F2" w:themeFill="background1" w:themeFillShade="F2"/>
          </w:tcPr>
          <w:p w14:paraId="4F9FAA50"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Napomena / </w:t>
            </w:r>
          </w:p>
          <w:p w14:paraId="3B559707" w14:textId="77777777" w:rsidR="00233FA1" w:rsidRPr="00C22C57" w:rsidRDefault="00233FA1" w:rsidP="00FA7370">
            <w:pPr>
              <w:spacing w:before="20" w:after="20"/>
              <w:rPr>
                <w:rFonts w:ascii="Merriweather" w:hAnsi="Merriweather" w:cs="Times New Roman"/>
                <w:b/>
                <w:sz w:val="16"/>
                <w:szCs w:val="16"/>
              </w:rPr>
            </w:pPr>
            <w:r w:rsidRPr="00C22C57">
              <w:rPr>
                <w:rFonts w:ascii="Merriweather" w:hAnsi="Merriweather" w:cs="Times New Roman"/>
                <w:b/>
                <w:sz w:val="16"/>
                <w:szCs w:val="16"/>
              </w:rPr>
              <w:t>Ostalo</w:t>
            </w:r>
          </w:p>
        </w:tc>
        <w:tc>
          <w:tcPr>
            <w:tcW w:w="7486" w:type="dxa"/>
            <w:gridSpan w:val="33"/>
            <w:shd w:val="clear" w:color="auto" w:fill="auto"/>
          </w:tcPr>
          <w:p w14:paraId="5D8FCAD2" w14:textId="77777777" w:rsidR="00233FA1" w:rsidRPr="00C22C57" w:rsidRDefault="00233FA1" w:rsidP="00FA7370">
            <w:pPr>
              <w:tabs>
                <w:tab w:val="left" w:pos="1218"/>
              </w:tabs>
              <w:spacing w:before="20" w:after="20"/>
              <w:jc w:val="both"/>
              <w:rPr>
                <w:rFonts w:ascii="Merriweather" w:eastAsia="MS Gothic" w:hAnsi="Merriweather" w:cs="Times New Roman"/>
                <w:sz w:val="16"/>
                <w:szCs w:val="16"/>
              </w:rPr>
            </w:pPr>
            <w:r w:rsidRPr="00C22C57">
              <w:rPr>
                <w:rFonts w:ascii="Merriweather" w:eastAsia="MS Gothic" w:hAnsi="Merriweather" w:cs="Times New Roman"/>
                <w:sz w:val="16"/>
                <w:szCs w:val="16"/>
              </w:rPr>
              <w:t xml:space="preserve">Sukladno čl. 6. </w:t>
            </w:r>
            <w:r w:rsidRPr="00C22C57">
              <w:rPr>
                <w:rFonts w:ascii="Merriweather" w:eastAsia="MS Gothic" w:hAnsi="Merriweather" w:cs="Times New Roman"/>
                <w:i/>
                <w:sz w:val="16"/>
                <w:szCs w:val="16"/>
              </w:rPr>
              <w:t>Etičkog kodeksa</w:t>
            </w:r>
            <w:r w:rsidRPr="00C22C57">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064CDFA" w14:textId="77777777" w:rsidR="00233FA1" w:rsidRPr="00C22C57" w:rsidRDefault="00233FA1" w:rsidP="00FA7370">
            <w:pPr>
              <w:tabs>
                <w:tab w:val="left" w:pos="1218"/>
              </w:tabs>
              <w:spacing w:before="20" w:after="20"/>
              <w:jc w:val="both"/>
              <w:rPr>
                <w:rFonts w:ascii="Merriweather" w:eastAsia="MS Gothic" w:hAnsi="Merriweather" w:cs="Times New Roman"/>
                <w:sz w:val="16"/>
                <w:szCs w:val="16"/>
              </w:rPr>
            </w:pPr>
            <w:r w:rsidRPr="00C22C57">
              <w:rPr>
                <w:rFonts w:ascii="Merriweather" w:eastAsia="MS Gothic" w:hAnsi="Merriweather" w:cs="Times New Roman"/>
                <w:sz w:val="16"/>
                <w:szCs w:val="16"/>
              </w:rPr>
              <w:t xml:space="preserve">Prema čl. 14. </w:t>
            </w:r>
            <w:r w:rsidRPr="00C22C57">
              <w:rPr>
                <w:rFonts w:ascii="Merriweather" w:eastAsia="MS Gothic" w:hAnsi="Merriweather" w:cs="Times New Roman"/>
                <w:i/>
                <w:sz w:val="16"/>
                <w:szCs w:val="16"/>
              </w:rPr>
              <w:t>Etičkog kodeksa</w:t>
            </w:r>
            <w:r w:rsidRPr="00C22C57">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C22C57">
              <w:rPr>
                <w:rFonts w:ascii="Merriweather" w:hAnsi="Merriweather" w:cs="Times New Roman"/>
                <w:sz w:val="16"/>
                <w:szCs w:val="16"/>
              </w:rPr>
              <w:t xml:space="preserve"> </w:t>
            </w:r>
            <w:r w:rsidRPr="00C22C57">
              <w:rPr>
                <w:rFonts w:ascii="Merriweather" w:eastAsia="MS Gothic" w:hAnsi="Merriweather" w:cs="Times New Roman"/>
                <w:sz w:val="16"/>
                <w:szCs w:val="16"/>
              </w:rPr>
              <w:t xml:space="preserve">[…] </w:t>
            </w:r>
          </w:p>
          <w:p w14:paraId="663EDB0A" w14:textId="77777777" w:rsidR="00233FA1" w:rsidRPr="00C22C57" w:rsidRDefault="00233FA1" w:rsidP="00FA7370">
            <w:pPr>
              <w:tabs>
                <w:tab w:val="left" w:pos="1218"/>
              </w:tabs>
              <w:spacing w:before="20" w:after="20"/>
              <w:jc w:val="both"/>
              <w:rPr>
                <w:rFonts w:ascii="Merriweather" w:eastAsia="MS Gothic" w:hAnsi="Merriweather" w:cs="Times New Roman"/>
                <w:sz w:val="16"/>
                <w:szCs w:val="16"/>
              </w:rPr>
            </w:pPr>
            <w:r w:rsidRPr="00C22C57">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14660C24" w14:textId="77777777" w:rsidR="00233FA1" w:rsidRPr="00C22C57" w:rsidRDefault="00233FA1" w:rsidP="00FA7370">
            <w:pPr>
              <w:tabs>
                <w:tab w:val="left" w:pos="1218"/>
              </w:tabs>
              <w:spacing w:before="20" w:after="20"/>
              <w:jc w:val="both"/>
              <w:rPr>
                <w:rFonts w:ascii="Merriweather" w:eastAsia="MS Gothic" w:hAnsi="Merriweather" w:cs="Times New Roman"/>
                <w:sz w:val="16"/>
                <w:szCs w:val="16"/>
              </w:rPr>
            </w:pPr>
            <w:r w:rsidRPr="00C22C57">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9EC7E12" w14:textId="77777777" w:rsidR="00233FA1" w:rsidRPr="00C22C57" w:rsidRDefault="00233FA1" w:rsidP="00FA7370">
            <w:pPr>
              <w:tabs>
                <w:tab w:val="left" w:pos="1218"/>
              </w:tabs>
              <w:spacing w:before="20" w:after="20"/>
              <w:jc w:val="both"/>
              <w:rPr>
                <w:rFonts w:ascii="Merriweather" w:eastAsia="MS Gothic" w:hAnsi="Merriweather" w:cs="Times New Roman"/>
                <w:sz w:val="16"/>
                <w:szCs w:val="16"/>
              </w:rPr>
            </w:pPr>
            <w:r w:rsidRPr="00C22C57">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70AD4CD5" w14:textId="77777777" w:rsidR="00233FA1" w:rsidRPr="00C22C57" w:rsidRDefault="00233FA1" w:rsidP="00FA7370">
            <w:pPr>
              <w:tabs>
                <w:tab w:val="left" w:pos="1218"/>
              </w:tabs>
              <w:spacing w:before="20" w:after="20"/>
              <w:jc w:val="both"/>
              <w:rPr>
                <w:rFonts w:ascii="Merriweather" w:eastAsia="MS Gothic" w:hAnsi="Merriweather" w:cs="Times New Roman"/>
                <w:sz w:val="16"/>
                <w:szCs w:val="16"/>
              </w:rPr>
            </w:pPr>
            <w:r w:rsidRPr="00C22C57">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2" w:history="1">
              <w:r w:rsidRPr="00C22C57">
                <w:rPr>
                  <w:rStyle w:val="Hyperlink"/>
                  <w:rFonts w:ascii="Merriweather" w:eastAsia="MS Gothic" w:hAnsi="Merriweather" w:cs="Times New Roman"/>
                  <w:i/>
                  <w:sz w:val="16"/>
                  <w:szCs w:val="16"/>
                </w:rPr>
                <w:t>Pravilnik o stegovnoj odgovornosti studenata/studentica Sveučilišta u Zadru</w:t>
              </w:r>
            </w:hyperlink>
            <w:r w:rsidRPr="00C22C57">
              <w:rPr>
                <w:rFonts w:ascii="Merriweather" w:eastAsia="MS Gothic" w:hAnsi="Merriweather" w:cs="Times New Roman"/>
                <w:sz w:val="16"/>
                <w:szCs w:val="16"/>
              </w:rPr>
              <w:t>.</w:t>
            </w:r>
          </w:p>
          <w:p w14:paraId="43696E7B" w14:textId="77777777" w:rsidR="00233FA1" w:rsidRPr="00C22C57" w:rsidRDefault="00233FA1" w:rsidP="00FA7370">
            <w:pPr>
              <w:tabs>
                <w:tab w:val="left" w:pos="1218"/>
              </w:tabs>
              <w:spacing w:before="20" w:after="20"/>
              <w:jc w:val="both"/>
              <w:rPr>
                <w:rFonts w:ascii="Merriweather" w:eastAsia="MS Gothic" w:hAnsi="Merriweather" w:cs="Times New Roman"/>
                <w:sz w:val="16"/>
                <w:szCs w:val="16"/>
              </w:rPr>
            </w:pPr>
          </w:p>
          <w:p w14:paraId="3EC03C20" w14:textId="77777777" w:rsidR="00233FA1" w:rsidRPr="00C22C57" w:rsidRDefault="00233FA1" w:rsidP="00FA7370">
            <w:pPr>
              <w:tabs>
                <w:tab w:val="left" w:pos="1218"/>
              </w:tabs>
              <w:spacing w:before="20" w:after="20"/>
              <w:jc w:val="both"/>
              <w:rPr>
                <w:rFonts w:ascii="Merriweather" w:eastAsia="MS Gothic" w:hAnsi="Merriweather" w:cs="Times New Roman"/>
                <w:sz w:val="16"/>
                <w:szCs w:val="16"/>
              </w:rPr>
            </w:pPr>
            <w:r w:rsidRPr="00C22C57">
              <w:rPr>
                <w:rFonts w:ascii="Merriweather" w:eastAsia="MS Gothic" w:hAnsi="Merriweather" w:cs="Times New Roman"/>
                <w:sz w:val="16"/>
                <w:szCs w:val="16"/>
              </w:rPr>
              <w:t>U elektroničkoj komunikaciji bit će odgovarano samo na poruke koje dolaze s poznatih adresa s imenom i prezimenom, te koje su napisane hrvatskim standardom i primjerenim akademskim stilom.</w:t>
            </w:r>
          </w:p>
          <w:p w14:paraId="6FCF707D" w14:textId="77777777" w:rsidR="00233FA1" w:rsidRPr="00C22C57" w:rsidRDefault="00233FA1" w:rsidP="00FA7370">
            <w:pPr>
              <w:tabs>
                <w:tab w:val="left" w:pos="1218"/>
              </w:tabs>
              <w:spacing w:before="20" w:after="20"/>
              <w:jc w:val="both"/>
              <w:rPr>
                <w:rFonts w:ascii="Merriweather" w:eastAsia="MS Gothic" w:hAnsi="Merriweather" w:cs="Times New Roman"/>
                <w:sz w:val="16"/>
                <w:szCs w:val="16"/>
              </w:rPr>
            </w:pPr>
          </w:p>
          <w:p w14:paraId="041B5596" w14:textId="77777777" w:rsidR="00233FA1" w:rsidRPr="0017531F" w:rsidRDefault="00233FA1" w:rsidP="00FA7370">
            <w:pPr>
              <w:tabs>
                <w:tab w:val="left" w:pos="1218"/>
              </w:tabs>
              <w:spacing w:before="20" w:after="20"/>
              <w:jc w:val="both"/>
              <w:rPr>
                <w:rFonts w:ascii="Merriweather" w:eastAsia="MS Gothic" w:hAnsi="Merriweather" w:cs="Times New Roman"/>
                <w:sz w:val="16"/>
                <w:szCs w:val="16"/>
              </w:rPr>
            </w:pPr>
            <w:r w:rsidRPr="00C22C57">
              <w:rPr>
                <w:rFonts w:ascii="Merriweather" w:eastAsia="MS Gothic" w:hAnsi="Merriweather" w:cs="Times New Roman"/>
                <w:sz w:val="16"/>
                <w:szCs w:val="16"/>
              </w:rPr>
              <w:t>U kolegiju se koristi Merlin, sustav za e-učenje, pa su studentima potrebni AAI računi.</w:t>
            </w:r>
            <w:r w:rsidRPr="0017531F">
              <w:rPr>
                <w:rFonts w:ascii="Merriweather" w:eastAsia="MS Gothic" w:hAnsi="Merriweather" w:cs="Times New Roman"/>
                <w:sz w:val="16"/>
                <w:szCs w:val="16"/>
              </w:rPr>
              <w:t xml:space="preserve"> </w:t>
            </w:r>
          </w:p>
        </w:tc>
      </w:tr>
    </w:tbl>
    <w:p w14:paraId="0417382A" w14:textId="77777777" w:rsidR="00233FA1" w:rsidRPr="0017531F" w:rsidRDefault="00233FA1" w:rsidP="00233FA1">
      <w:pPr>
        <w:rPr>
          <w:rFonts w:ascii="Georgia" w:hAnsi="Georgia" w:cs="Times New Roman"/>
          <w:sz w:val="16"/>
          <w:szCs w:val="16"/>
        </w:rPr>
      </w:pPr>
    </w:p>
    <w:p w14:paraId="4FE16090" w14:textId="77777777" w:rsidR="002B392C" w:rsidRDefault="002B392C"/>
    <w:sectPr w:rsidR="002B392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B17AD" w14:textId="77777777" w:rsidR="00C71F0A" w:rsidRDefault="00C71F0A" w:rsidP="00233FA1">
      <w:pPr>
        <w:spacing w:before="0" w:after="0"/>
      </w:pPr>
      <w:r>
        <w:separator/>
      </w:r>
    </w:p>
  </w:endnote>
  <w:endnote w:type="continuationSeparator" w:id="0">
    <w:p w14:paraId="640D2011" w14:textId="77777777" w:rsidR="00C71F0A" w:rsidRDefault="00C71F0A" w:rsidP="00233F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erriweather">
    <w:altName w:val="Calibri"/>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0F3D8" w14:textId="77777777" w:rsidR="00C71F0A" w:rsidRDefault="00C71F0A" w:rsidP="00233FA1">
      <w:pPr>
        <w:spacing w:before="0" w:after="0"/>
      </w:pPr>
      <w:r>
        <w:separator/>
      </w:r>
    </w:p>
  </w:footnote>
  <w:footnote w:type="continuationSeparator" w:id="0">
    <w:p w14:paraId="0D95A422" w14:textId="77777777" w:rsidR="00C71F0A" w:rsidRDefault="00C71F0A" w:rsidP="00233FA1">
      <w:pPr>
        <w:spacing w:before="0" w:after="0"/>
      </w:pPr>
      <w:r>
        <w:continuationSeparator/>
      </w:r>
    </w:p>
  </w:footnote>
  <w:footnote w:id="1">
    <w:p w14:paraId="09D24BF3" w14:textId="77777777" w:rsidR="00233FA1" w:rsidRPr="00721260" w:rsidRDefault="00233FA1" w:rsidP="00233FA1">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AE86" w14:textId="77777777" w:rsidR="00FF1020" w:rsidRDefault="00C71F0A"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62FB410F" wp14:editId="5BFBD2D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63B84E97" w14:textId="77777777" w:rsidR="0079745E" w:rsidRDefault="00C71F0A" w:rsidP="0079745E">
                          <w:r>
                            <w:rPr>
                              <w:noProof/>
                              <w:lang w:eastAsia="hr-HR"/>
                            </w:rPr>
                            <w:drawing>
                              <wp:inline distT="0" distB="0" distL="0" distR="0" wp14:anchorId="4D12B013" wp14:editId="60F99D0C">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410F"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63B84E97" w14:textId="77777777" w:rsidR="0079745E" w:rsidRDefault="00C71F0A" w:rsidP="0079745E">
                    <w:r>
                      <w:rPr>
                        <w:noProof/>
                        <w:lang w:eastAsia="hr-HR"/>
                      </w:rPr>
                      <w:drawing>
                        <wp:inline distT="0" distB="0" distL="0" distR="0" wp14:anchorId="4D12B013" wp14:editId="60F99D0C">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2BD62A5D" w14:textId="77777777" w:rsidR="0079745E" w:rsidRPr="00FF1020" w:rsidRDefault="00C71F0A"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proofErr w:type="spellStart"/>
    <w:r w:rsidRPr="00FF1020">
      <w:rPr>
        <w:rFonts w:ascii="Merriweather" w:hAnsi="Merriweather"/>
        <w:i/>
        <w:sz w:val="18"/>
        <w:szCs w:val="20"/>
      </w:rPr>
      <w:t>syllabus</w:t>
    </w:r>
    <w:proofErr w:type="spellEnd"/>
    <w:r w:rsidRPr="00FF1020">
      <w:rPr>
        <w:rFonts w:ascii="Merriweather" w:hAnsi="Merriweather"/>
        <w:sz w:val="18"/>
        <w:szCs w:val="20"/>
      </w:rPr>
      <w:t>)</w:t>
    </w:r>
  </w:p>
  <w:p w14:paraId="522409E6" w14:textId="77777777" w:rsidR="0079745E" w:rsidRDefault="00C71F0A" w:rsidP="0079745E">
    <w:pPr>
      <w:pStyle w:val="Header"/>
    </w:pPr>
  </w:p>
  <w:p w14:paraId="4B9CADC5" w14:textId="77777777" w:rsidR="0079745E" w:rsidRDefault="00C71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C41AC"/>
    <w:multiLevelType w:val="hybridMultilevel"/>
    <w:tmpl w:val="45482AC2"/>
    <w:lvl w:ilvl="0" w:tplc="AA5E8AD4">
      <w:numFmt w:val="bullet"/>
      <w:lvlText w:val="-"/>
      <w:lvlJc w:val="left"/>
      <w:pPr>
        <w:ind w:left="108" w:hanging="106"/>
      </w:pPr>
      <w:rPr>
        <w:rFonts w:ascii="Times New Roman" w:eastAsia="Times New Roman" w:hAnsi="Times New Roman" w:cs="Times New Roman" w:hint="default"/>
        <w:w w:val="99"/>
        <w:sz w:val="18"/>
        <w:szCs w:val="18"/>
        <w:lang w:val="hr-HR" w:eastAsia="en-US" w:bidi="ar-SA"/>
      </w:rPr>
    </w:lvl>
    <w:lvl w:ilvl="1" w:tplc="7BE453C8">
      <w:numFmt w:val="bullet"/>
      <w:lvlText w:val="•"/>
      <w:lvlJc w:val="left"/>
      <w:pPr>
        <w:ind w:left="837" w:hanging="106"/>
      </w:pPr>
      <w:rPr>
        <w:rFonts w:hint="default"/>
        <w:lang w:val="hr-HR" w:eastAsia="en-US" w:bidi="ar-SA"/>
      </w:rPr>
    </w:lvl>
    <w:lvl w:ilvl="2" w:tplc="B882D5D0">
      <w:numFmt w:val="bullet"/>
      <w:lvlText w:val="•"/>
      <w:lvlJc w:val="left"/>
      <w:pPr>
        <w:ind w:left="1574" w:hanging="106"/>
      </w:pPr>
      <w:rPr>
        <w:rFonts w:hint="default"/>
        <w:lang w:val="hr-HR" w:eastAsia="en-US" w:bidi="ar-SA"/>
      </w:rPr>
    </w:lvl>
    <w:lvl w:ilvl="3" w:tplc="27460364">
      <w:numFmt w:val="bullet"/>
      <w:lvlText w:val="•"/>
      <w:lvlJc w:val="left"/>
      <w:pPr>
        <w:ind w:left="2311" w:hanging="106"/>
      </w:pPr>
      <w:rPr>
        <w:rFonts w:hint="default"/>
        <w:lang w:val="hr-HR" w:eastAsia="en-US" w:bidi="ar-SA"/>
      </w:rPr>
    </w:lvl>
    <w:lvl w:ilvl="4" w:tplc="562EBED8">
      <w:numFmt w:val="bullet"/>
      <w:lvlText w:val="•"/>
      <w:lvlJc w:val="left"/>
      <w:pPr>
        <w:ind w:left="3048" w:hanging="106"/>
      </w:pPr>
      <w:rPr>
        <w:rFonts w:hint="default"/>
        <w:lang w:val="hr-HR" w:eastAsia="en-US" w:bidi="ar-SA"/>
      </w:rPr>
    </w:lvl>
    <w:lvl w:ilvl="5" w:tplc="0388EF26">
      <w:numFmt w:val="bullet"/>
      <w:lvlText w:val="•"/>
      <w:lvlJc w:val="left"/>
      <w:pPr>
        <w:ind w:left="3786" w:hanging="106"/>
      </w:pPr>
      <w:rPr>
        <w:rFonts w:hint="default"/>
        <w:lang w:val="hr-HR" w:eastAsia="en-US" w:bidi="ar-SA"/>
      </w:rPr>
    </w:lvl>
    <w:lvl w:ilvl="6" w:tplc="3A60E35E">
      <w:numFmt w:val="bullet"/>
      <w:lvlText w:val="•"/>
      <w:lvlJc w:val="left"/>
      <w:pPr>
        <w:ind w:left="4523" w:hanging="106"/>
      </w:pPr>
      <w:rPr>
        <w:rFonts w:hint="default"/>
        <w:lang w:val="hr-HR" w:eastAsia="en-US" w:bidi="ar-SA"/>
      </w:rPr>
    </w:lvl>
    <w:lvl w:ilvl="7" w:tplc="17382E32">
      <w:numFmt w:val="bullet"/>
      <w:lvlText w:val="•"/>
      <w:lvlJc w:val="left"/>
      <w:pPr>
        <w:ind w:left="5260" w:hanging="106"/>
      </w:pPr>
      <w:rPr>
        <w:rFonts w:hint="default"/>
        <w:lang w:val="hr-HR" w:eastAsia="en-US" w:bidi="ar-SA"/>
      </w:rPr>
    </w:lvl>
    <w:lvl w:ilvl="8" w:tplc="7AA69788">
      <w:numFmt w:val="bullet"/>
      <w:lvlText w:val="•"/>
      <w:lvlJc w:val="left"/>
      <w:pPr>
        <w:ind w:left="5997" w:hanging="106"/>
      </w:pPr>
      <w:rPr>
        <w:rFonts w:hint="default"/>
        <w:lang w:val="hr-HR" w:eastAsia="en-US" w:bidi="ar-SA"/>
      </w:rPr>
    </w:lvl>
  </w:abstractNum>
  <w:abstractNum w:abstractNumId="1" w15:restartNumberingAfterBreak="0">
    <w:nsid w:val="7B8D2E1D"/>
    <w:multiLevelType w:val="hybridMultilevel"/>
    <w:tmpl w:val="C072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A1"/>
    <w:rsid w:val="00233FA1"/>
    <w:rsid w:val="002B392C"/>
    <w:rsid w:val="00C7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8690"/>
  <w15:chartTrackingRefBased/>
  <w15:docId w15:val="{64DAB2D8-6844-45EF-BC07-586A0C05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A1"/>
    <w:pPr>
      <w:spacing w:before="120" w:after="120" w:line="240" w:lineRule="auto"/>
    </w:pPr>
    <w:rPr>
      <w:lang w:val="hr-HR"/>
    </w:rPr>
  </w:style>
  <w:style w:type="paragraph" w:styleId="Heading2">
    <w:name w:val="heading 2"/>
    <w:basedOn w:val="Normal"/>
    <w:link w:val="Heading2Char"/>
    <w:uiPriority w:val="9"/>
    <w:qFormat/>
    <w:rsid w:val="00233FA1"/>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FA1"/>
    <w:rPr>
      <w:rFonts w:ascii="Times New Roman" w:eastAsia="Times New Roman" w:hAnsi="Times New Roman" w:cs="Times New Roman"/>
      <w:b/>
      <w:bCs/>
      <w:sz w:val="36"/>
      <w:szCs w:val="36"/>
      <w:lang w:val="hr-HR" w:eastAsia="hr-HR"/>
    </w:rPr>
  </w:style>
  <w:style w:type="table" w:styleId="TableGrid">
    <w:name w:val="Table Grid"/>
    <w:basedOn w:val="TableNormal"/>
    <w:uiPriority w:val="59"/>
    <w:rsid w:val="00233FA1"/>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FA1"/>
    <w:pPr>
      <w:ind w:left="720"/>
      <w:contextualSpacing/>
    </w:pPr>
  </w:style>
  <w:style w:type="paragraph" w:styleId="Header">
    <w:name w:val="header"/>
    <w:basedOn w:val="Normal"/>
    <w:link w:val="HeaderChar"/>
    <w:uiPriority w:val="99"/>
    <w:unhideWhenUsed/>
    <w:rsid w:val="00233FA1"/>
    <w:pPr>
      <w:tabs>
        <w:tab w:val="center" w:pos="4536"/>
        <w:tab w:val="right" w:pos="9072"/>
      </w:tabs>
      <w:spacing w:before="0" w:after="0"/>
    </w:pPr>
  </w:style>
  <w:style w:type="character" w:customStyle="1" w:styleId="HeaderChar">
    <w:name w:val="Header Char"/>
    <w:basedOn w:val="DefaultParagraphFont"/>
    <w:link w:val="Header"/>
    <w:uiPriority w:val="99"/>
    <w:rsid w:val="00233FA1"/>
    <w:rPr>
      <w:lang w:val="hr-HR"/>
    </w:rPr>
  </w:style>
  <w:style w:type="character" w:styleId="Hyperlink">
    <w:name w:val="Hyperlink"/>
    <w:basedOn w:val="DefaultParagraphFont"/>
    <w:uiPriority w:val="99"/>
    <w:unhideWhenUsed/>
    <w:rsid w:val="00233FA1"/>
    <w:rPr>
      <w:color w:val="0563C1" w:themeColor="hyperlink"/>
      <w:u w:val="single"/>
    </w:rPr>
  </w:style>
  <w:style w:type="paragraph" w:styleId="FootnoteText">
    <w:name w:val="footnote text"/>
    <w:basedOn w:val="Normal"/>
    <w:link w:val="FootnoteTextChar"/>
    <w:uiPriority w:val="99"/>
    <w:semiHidden/>
    <w:unhideWhenUsed/>
    <w:rsid w:val="00233FA1"/>
    <w:pPr>
      <w:spacing w:before="0" w:after="0"/>
    </w:pPr>
    <w:rPr>
      <w:sz w:val="20"/>
      <w:szCs w:val="20"/>
    </w:rPr>
  </w:style>
  <w:style w:type="character" w:customStyle="1" w:styleId="FootnoteTextChar">
    <w:name w:val="Footnote Text Char"/>
    <w:basedOn w:val="DefaultParagraphFont"/>
    <w:link w:val="FootnoteText"/>
    <w:uiPriority w:val="99"/>
    <w:semiHidden/>
    <w:rsid w:val="00233FA1"/>
    <w:rPr>
      <w:sz w:val="20"/>
      <w:szCs w:val="20"/>
      <w:lang w:val="hr-HR"/>
    </w:rPr>
  </w:style>
  <w:style w:type="character" w:styleId="FootnoteReference">
    <w:name w:val="footnote reference"/>
    <w:basedOn w:val="DefaultParagraphFont"/>
    <w:uiPriority w:val="99"/>
    <w:semiHidden/>
    <w:unhideWhenUsed/>
    <w:rsid w:val="00233FA1"/>
    <w:rPr>
      <w:vertAlign w:val="superscript"/>
    </w:rPr>
  </w:style>
  <w:style w:type="paragraph" w:styleId="NormalWeb">
    <w:name w:val="Normal (Web)"/>
    <w:basedOn w:val="Normal"/>
    <w:uiPriority w:val="99"/>
    <w:unhideWhenUsed/>
    <w:rsid w:val="00233FA1"/>
    <w:pPr>
      <w:spacing w:before="100" w:beforeAutospacing="1" w:after="100" w:afterAutospacing="1"/>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33FA1"/>
    <w:pPr>
      <w:widowControl w:val="0"/>
      <w:autoSpaceDE w:val="0"/>
      <w:autoSpaceDN w:val="0"/>
      <w:spacing w:before="0" w:after="0"/>
      <w:ind w:left="1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isak@unizd.h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pajic@unizd.hr" TargetMode="External"/><Relationship Id="rId12" Type="http://schemas.openxmlformats.org/officeDocument/2006/relationships/hyperlink" Target="http://www.unizd.hr/Portals/0/doc/doc_pdf_dokumenti/pravilnici/pravilnik_o_stegovnoj_odgovornosti_studenata_201509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lturethequ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voirs.rfi.fr" TargetMode="External"/><Relationship Id="rId4" Type="http://schemas.openxmlformats.org/officeDocument/2006/relationships/webSettings" Target="webSettings.xml"/><Relationship Id="rId9" Type="http://schemas.openxmlformats.org/officeDocument/2006/relationships/hyperlink" Target="http://www.tv5mond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2023-09-26T12:41:00Z</dcterms:created>
  <dcterms:modified xsi:type="dcterms:W3CDTF">2023-09-26T12:43:00Z</dcterms:modified>
</cp:coreProperties>
</file>