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7A3C8" w14:textId="2B1DBBF5" w:rsidR="00B501B1" w:rsidRPr="00410795" w:rsidRDefault="00B501B1" w:rsidP="00B50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410795">
        <w:rPr>
          <w:rFonts w:ascii="Times New Roman" w:eastAsia="Calibri" w:hAnsi="Times New Roman" w:cs="Times New Roman"/>
          <w:b/>
          <w:sz w:val="20"/>
          <w:szCs w:val="20"/>
        </w:rPr>
        <w:t>Završni ispit 202</w:t>
      </w:r>
      <w:r w:rsidR="00B90334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Pr="00410795">
        <w:rPr>
          <w:rFonts w:ascii="Times New Roman" w:eastAsia="Calibri" w:hAnsi="Times New Roman" w:cs="Times New Roman"/>
          <w:b/>
          <w:sz w:val="20"/>
          <w:szCs w:val="20"/>
        </w:rPr>
        <w:t>./202</w:t>
      </w:r>
      <w:r w:rsidR="00B90334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410795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14:paraId="1E430EBE" w14:textId="77777777" w:rsidR="00B501B1" w:rsidRPr="00410795" w:rsidRDefault="00B501B1" w:rsidP="00B501B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9955C2" w14:textId="77777777" w:rsidR="00B501B1" w:rsidRPr="00410795" w:rsidRDefault="00B501B1" w:rsidP="00B501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10795">
        <w:rPr>
          <w:rFonts w:ascii="Times New Roman" w:eastAsia="Calibri" w:hAnsi="Times New Roman" w:cs="Times New Roman"/>
          <w:b/>
          <w:sz w:val="20"/>
          <w:szCs w:val="20"/>
        </w:rPr>
        <w:t>LINGVISTIKA – TEMELJNI (20 tema)</w:t>
      </w:r>
    </w:p>
    <w:p w14:paraId="4E7BB8EF" w14:textId="77777777" w:rsidR="00B501B1" w:rsidRPr="00410795" w:rsidRDefault="00B501B1" w:rsidP="00B501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1843"/>
        <w:gridCol w:w="5386"/>
      </w:tblGrid>
      <w:tr w:rsidR="00B501B1" w:rsidRPr="00410795" w14:paraId="4F57753C" w14:textId="77777777" w:rsidTr="00162F1B">
        <w:tc>
          <w:tcPr>
            <w:tcW w:w="2235" w:type="dxa"/>
            <w:shd w:val="pct10" w:color="auto" w:fill="auto"/>
          </w:tcPr>
          <w:p w14:paraId="7B729145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Nastavnik</w:t>
            </w:r>
          </w:p>
        </w:tc>
        <w:tc>
          <w:tcPr>
            <w:tcW w:w="2409" w:type="dxa"/>
            <w:shd w:val="pct10" w:color="auto" w:fill="auto"/>
          </w:tcPr>
          <w:p w14:paraId="753C0C35" w14:textId="77777777" w:rsidR="00B501B1" w:rsidRPr="00410795" w:rsidRDefault="00B501B1" w:rsidP="001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Kolegij</w:t>
            </w:r>
          </w:p>
        </w:tc>
        <w:tc>
          <w:tcPr>
            <w:tcW w:w="2410" w:type="dxa"/>
            <w:shd w:val="pct10" w:color="auto" w:fill="auto"/>
          </w:tcPr>
          <w:p w14:paraId="1BAD4F1B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Predmet (Civilizacija/Književnost/Lingvistika/Lektorske vježbe)</w:t>
            </w:r>
          </w:p>
        </w:tc>
        <w:tc>
          <w:tcPr>
            <w:tcW w:w="1843" w:type="dxa"/>
            <w:shd w:val="pct10" w:color="auto" w:fill="auto"/>
          </w:tcPr>
          <w:p w14:paraId="62C09067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Temeljni/Izborni</w:t>
            </w:r>
          </w:p>
        </w:tc>
        <w:tc>
          <w:tcPr>
            <w:tcW w:w="5386" w:type="dxa"/>
            <w:shd w:val="pct10" w:color="auto" w:fill="auto"/>
          </w:tcPr>
          <w:p w14:paraId="1070B835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</w:t>
            </w:r>
          </w:p>
        </w:tc>
      </w:tr>
      <w:tr w:rsidR="00B501B1" w:rsidRPr="00410795" w14:paraId="7F940E06" w14:textId="77777777" w:rsidTr="00162F1B">
        <w:tc>
          <w:tcPr>
            <w:tcW w:w="2235" w:type="dxa"/>
            <w:shd w:val="clear" w:color="auto" w:fill="auto"/>
          </w:tcPr>
          <w:p w14:paraId="69397089" w14:textId="77777777" w:rsidR="00B501B1" w:rsidRPr="00410795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Tomislav Frleta</w:t>
            </w:r>
          </w:p>
        </w:tc>
        <w:tc>
          <w:tcPr>
            <w:tcW w:w="2409" w:type="dxa"/>
            <w:shd w:val="clear" w:color="auto" w:fill="auto"/>
          </w:tcPr>
          <w:p w14:paraId="5B9F2DA1" w14:textId="49F48C5C" w:rsidR="00B501B1" w:rsidRPr="00410795" w:rsidRDefault="00EA6893" w:rsidP="0016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Morfosintaksa I (</w:t>
            </w:r>
            <w:r w:rsidR="00B501B1"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Nominalna sintagma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4A66EFB" w14:textId="77777777" w:rsidR="00B501B1" w:rsidRPr="00410795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Lingvistika</w:t>
            </w:r>
          </w:p>
        </w:tc>
        <w:tc>
          <w:tcPr>
            <w:tcW w:w="1843" w:type="dxa"/>
            <w:shd w:val="clear" w:color="auto" w:fill="auto"/>
          </w:tcPr>
          <w:p w14:paraId="7FFC3F76" w14:textId="77777777" w:rsidR="00B501B1" w:rsidRPr="00410795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Temeljni</w:t>
            </w:r>
          </w:p>
        </w:tc>
        <w:tc>
          <w:tcPr>
            <w:tcW w:w="5386" w:type="dxa"/>
            <w:shd w:val="clear" w:color="auto" w:fill="auto"/>
          </w:tcPr>
          <w:p w14:paraId="7F8B4FD6" w14:textId="6252053B" w:rsidR="002549EB" w:rsidRPr="00C23E3C" w:rsidRDefault="00C23E3C" w:rsidP="00C23E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pt-PT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20"/>
                <w:szCs w:val="20"/>
                <w:lang w:eastAsia="hr-HR"/>
              </w:rPr>
              <w:t>1.</w:t>
            </w:r>
            <w:r w:rsidR="002549EB" w:rsidRPr="00C23E3C">
              <w:rPr>
                <w:rFonts w:ascii="Times New Roman" w:eastAsia="Times New Roman" w:hAnsi="Times New Roman" w:cs="Times New Roman"/>
                <w:color w:val="2C363A"/>
                <w:sz w:val="20"/>
                <w:szCs w:val="20"/>
                <w:lang w:eastAsia="hr-HR"/>
              </w:rPr>
              <w:t xml:space="preserve"> </w:t>
            </w:r>
            <w:r w:rsidRPr="00C23E3C">
              <w:rPr>
                <w:rFonts w:ascii="Times New Roman" w:hAnsi="Times New Roman"/>
                <w:sz w:val="20"/>
                <w:szCs w:val="20"/>
                <w:lang w:val="fr-FR"/>
              </w:rPr>
              <w:t>L'article zéro</w:t>
            </w:r>
          </w:p>
          <w:p w14:paraId="1E82C073" w14:textId="64B7BCD8" w:rsidR="002549EB" w:rsidRPr="00410795" w:rsidRDefault="002549EB" w:rsidP="002549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363A"/>
                <w:sz w:val="20"/>
                <w:szCs w:val="20"/>
                <w:lang w:eastAsia="hr-HR"/>
              </w:rPr>
            </w:pPr>
            <w:r w:rsidRPr="00410795">
              <w:rPr>
                <w:rFonts w:ascii="Times New Roman" w:eastAsia="Times New Roman" w:hAnsi="Times New Roman" w:cs="Times New Roman"/>
                <w:color w:val="2C363A"/>
                <w:sz w:val="20"/>
                <w:szCs w:val="20"/>
                <w:lang w:eastAsia="hr-HR"/>
              </w:rPr>
              <w:t xml:space="preserve">2. </w:t>
            </w:r>
            <w:r w:rsidR="00C23E3C" w:rsidRPr="0081529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catégorie du genre en frança</w:t>
            </w:r>
            <w:r w:rsidR="00C23E3C">
              <w:rPr>
                <w:rFonts w:ascii="Times New Roman" w:hAnsi="Times New Roman"/>
                <w:sz w:val="20"/>
                <w:szCs w:val="20"/>
                <w:lang w:val="fr-FR"/>
              </w:rPr>
              <w:t>is</w:t>
            </w:r>
          </w:p>
          <w:p w14:paraId="5A01512D" w14:textId="5C17D8BC" w:rsidR="00B501B1" w:rsidRPr="00C23E3C" w:rsidRDefault="002549EB" w:rsidP="00C23E3C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10795">
              <w:rPr>
                <w:rFonts w:ascii="Times New Roman" w:eastAsia="Times New Roman" w:hAnsi="Times New Roman" w:cs="Times New Roman"/>
                <w:color w:val="2C363A"/>
                <w:sz w:val="20"/>
                <w:szCs w:val="20"/>
                <w:lang w:eastAsia="hr-HR"/>
              </w:rPr>
              <w:t xml:space="preserve">3. </w:t>
            </w:r>
            <w:r w:rsidRPr="002549EB">
              <w:rPr>
                <w:rFonts w:ascii="Times New Roman" w:hAnsi="Times New Roman"/>
                <w:sz w:val="20"/>
                <w:szCs w:val="20"/>
                <w:lang w:val="fr-FR"/>
              </w:rPr>
              <w:t>Les déterminants définis</w:t>
            </w:r>
          </w:p>
        </w:tc>
      </w:tr>
      <w:tr w:rsidR="00926876" w:rsidRPr="00410795" w14:paraId="360B8E08" w14:textId="77777777" w:rsidTr="00162F1B">
        <w:tc>
          <w:tcPr>
            <w:tcW w:w="2235" w:type="dxa"/>
            <w:shd w:val="clear" w:color="auto" w:fill="auto"/>
          </w:tcPr>
          <w:p w14:paraId="6DEB04D9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Tomislav Frleta</w:t>
            </w:r>
          </w:p>
        </w:tc>
        <w:tc>
          <w:tcPr>
            <w:tcW w:w="2409" w:type="dxa"/>
            <w:shd w:val="clear" w:color="auto" w:fill="auto"/>
          </w:tcPr>
          <w:p w14:paraId="6C25DEA8" w14:textId="64BFEACC" w:rsidR="00926876" w:rsidRPr="00410795" w:rsidRDefault="00926876" w:rsidP="0092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Morfosintaksa II (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Glagolski sustav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3DBCD8B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Lingvistika</w:t>
            </w:r>
          </w:p>
        </w:tc>
        <w:tc>
          <w:tcPr>
            <w:tcW w:w="1843" w:type="dxa"/>
            <w:shd w:val="clear" w:color="auto" w:fill="auto"/>
          </w:tcPr>
          <w:p w14:paraId="22690060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Temeljni</w:t>
            </w:r>
          </w:p>
        </w:tc>
        <w:tc>
          <w:tcPr>
            <w:tcW w:w="5386" w:type="dxa"/>
            <w:shd w:val="clear" w:color="auto" w:fill="auto"/>
          </w:tcPr>
          <w:p w14:paraId="3A1B94C6" w14:textId="77777777" w:rsidR="00C8232E" w:rsidRPr="00B24ABC" w:rsidRDefault="00926876" w:rsidP="00B24A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24ABC">
              <w:rPr>
                <w:rFonts w:ascii="Times New Roman" w:eastAsia="Times New Roman" w:hAnsi="Times New Roman" w:cs="Times New Roman"/>
                <w:color w:val="2C363A"/>
                <w:sz w:val="20"/>
                <w:szCs w:val="20"/>
                <w:lang w:eastAsia="hr-HR"/>
              </w:rPr>
              <w:t xml:space="preserve">1. </w:t>
            </w:r>
            <w:r w:rsidR="00C8232E" w:rsidRPr="00B24AB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système de l'indicatif en français</w:t>
            </w:r>
          </w:p>
          <w:p w14:paraId="2EBD6BCF" w14:textId="6FB6351D" w:rsidR="00926876" w:rsidRPr="00B24ABC" w:rsidRDefault="00926876" w:rsidP="00B24A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24ABC">
              <w:rPr>
                <w:rFonts w:ascii="Times New Roman" w:eastAsia="Times New Roman" w:hAnsi="Times New Roman" w:cs="Times New Roman"/>
                <w:color w:val="2C363A"/>
                <w:sz w:val="20"/>
                <w:szCs w:val="20"/>
                <w:lang w:eastAsia="hr-HR"/>
              </w:rPr>
              <w:t xml:space="preserve">2. </w:t>
            </w:r>
            <w:r w:rsidR="00C705CA" w:rsidRPr="00B24AB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Les adverbes de temps</w:t>
            </w:r>
          </w:p>
          <w:p w14:paraId="69D546D7" w14:textId="720015F6" w:rsidR="00926876" w:rsidRPr="00736567" w:rsidRDefault="00926876" w:rsidP="00B24A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363A"/>
                <w:sz w:val="20"/>
                <w:szCs w:val="20"/>
                <w:lang w:eastAsia="hr-HR"/>
              </w:rPr>
            </w:pPr>
            <w:r w:rsidRPr="00B24AB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3. </w:t>
            </w:r>
            <w:r w:rsidR="00B24ABC" w:rsidRPr="00B24AB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L'impératif</w:t>
            </w:r>
          </w:p>
        </w:tc>
      </w:tr>
      <w:tr w:rsidR="00926876" w:rsidRPr="00410795" w14:paraId="1B9C480A" w14:textId="77777777" w:rsidTr="00162F1B">
        <w:tc>
          <w:tcPr>
            <w:tcW w:w="2235" w:type="dxa"/>
            <w:shd w:val="clear" w:color="auto" w:fill="auto"/>
          </w:tcPr>
          <w:p w14:paraId="7454A045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Tomislav Frleta</w:t>
            </w:r>
          </w:p>
        </w:tc>
        <w:tc>
          <w:tcPr>
            <w:tcW w:w="2409" w:type="dxa"/>
            <w:shd w:val="clear" w:color="auto" w:fill="auto"/>
          </w:tcPr>
          <w:p w14:paraId="6D956F53" w14:textId="77777777" w:rsidR="00926876" w:rsidRPr="00410795" w:rsidRDefault="00926876" w:rsidP="0092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Sintaksa francuskog jezika</w:t>
            </w:r>
          </w:p>
        </w:tc>
        <w:tc>
          <w:tcPr>
            <w:tcW w:w="2410" w:type="dxa"/>
            <w:shd w:val="clear" w:color="auto" w:fill="auto"/>
          </w:tcPr>
          <w:p w14:paraId="18DCB186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Lingvistika</w:t>
            </w:r>
          </w:p>
        </w:tc>
        <w:tc>
          <w:tcPr>
            <w:tcW w:w="1843" w:type="dxa"/>
            <w:shd w:val="clear" w:color="auto" w:fill="auto"/>
          </w:tcPr>
          <w:p w14:paraId="65932A95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Temeljni</w:t>
            </w:r>
          </w:p>
        </w:tc>
        <w:tc>
          <w:tcPr>
            <w:tcW w:w="5386" w:type="dxa"/>
            <w:shd w:val="clear" w:color="auto" w:fill="auto"/>
          </w:tcPr>
          <w:p w14:paraId="04C4727F" w14:textId="04C1F7E9" w:rsidR="00815067" w:rsidRPr="00B24ABC" w:rsidRDefault="00815067" w:rsidP="008150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24ABC">
              <w:rPr>
                <w:rFonts w:ascii="Times New Roman" w:eastAsia="Times New Roman" w:hAnsi="Times New Roman" w:cs="Times New Roman"/>
                <w:color w:val="2C363A"/>
                <w:sz w:val="20"/>
                <w:szCs w:val="20"/>
                <w:lang w:eastAsia="hr-HR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sujet</w:t>
            </w:r>
          </w:p>
          <w:p w14:paraId="4DCAFE19" w14:textId="77777777" w:rsidR="00815067" w:rsidRPr="00DD121F" w:rsidRDefault="00815067" w:rsidP="00DD121F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D121F">
              <w:rPr>
                <w:rFonts w:ascii="Times New Roman" w:eastAsia="Times New Roman" w:hAnsi="Times New Roman"/>
                <w:color w:val="2C363A"/>
                <w:sz w:val="20"/>
                <w:szCs w:val="20"/>
                <w:lang w:eastAsia="hr-HR"/>
              </w:rPr>
              <w:t xml:space="preserve">2. </w:t>
            </w:r>
            <w:r w:rsidRPr="00DD121F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La conjonction de subordination </w:t>
            </w:r>
            <w:r w:rsidRPr="00DD121F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>que</w:t>
            </w:r>
          </w:p>
          <w:p w14:paraId="39CD7F60" w14:textId="13BFFFCE" w:rsidR="00926876" w:rsidRPr="00DD121F" w:rsidRDefault="00815067" w:rsidP="00DD121F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81506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 </w:t>
            </w:r>
            <w:r w:rsidR="00DD121F" w:rsidRPr="0081529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Les propositions subordonnées relatives</w:t>
            </w:r>
          </w:p>
        </w:tc>
      </w:tr>
      <w:tr w:rsidR="00926876" w:rsidRPr="00410795" w14:paraId="1C65069B" w14:textId="77777777" w:rsidTr="00162F1B">
        <w:trPr>
          <w:trHeight w:val="918"/>
        </w:trPr>
        <w:tc>
          <w:tcPr>
            <w:tcW w:w="2235" w:type="dxa"/>
            <w:shd w:val="clear" w:color="auto" w:fill="auto"/>
          </w:tcPr>
          <w:p w14:paraId="55846A05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Larisa Grčić Simeunović</w:t>
            </w:r>
          </w:p>
        </w:tc>
        <w:tc>
          <w:tcPr>
            <w:tcW w:w="2409" w:type="dxa"/>
            <w:shd w:val="clear" w:color="auto" w:fill="auto"/>
          </w:tcPr>
          <w:p w14:paraId="53E4191B" w14:textId="77777777" w:rsidR="00926876" w:rsidRPr="00410795" w:rsidRDefault="00926876" w:rsidP="0092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Uvod u francusku lingvistiku</w:t>
            </w:r>
          </w:p>
        </w:tc>
        <w:tc>
          <w:tcPr>
            <w:tcW w:w="2410" w:type="dxa"/>
            <w:shd w:val="clear" w:color="auto" w:fill="auto"/>
          </w:tcPr>
          <w:p w14:paraId="70A41219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Lingvistika</w:t>
            </w:r>
          </w:p>
        </w:tc>
        <w:tc>
          <w:tcPr>
            <w:tcW w:w="1843" w:type="dxa"/>
            <w:shd w:val="clear" w:color="auto" w:fill="auto"/>
          </w:tcPr>
          <w:p w14:paraId="61573B7F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Temeljni</w:t>
            </w:r>
          </w:p>
        </w:tc>
        <w:tc>
          <w:tcPr>
            <w:tcW w:w="5386" w:type="dxa"/>
            <w:shd w:val="clear" w:color="auto" w:fill="auto"/>
          </w:tcPr>
          <w:p w14:paraId="7BC65547" w14:textId="77777777" w:rsidR="00926876" w:rsidRPr="00410795" w:rsidRDefault="00926876" w:rsidP="009268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363A"/>
                <w:sz w:val="20"/>
                <w:szCs w:val="20"/>
                <w:lang w:eastAsia="hr-HR"/>
              </w:rPr>
            </w:pPr>
            <w:r w:rsidRPr="00410795">
              <w:rPr>
                <w:rFonts w:ascii="Times New Roman" w:eastAsia="Times New Roman" w:hAnsi="Times New Roman" w:cs="Times New Roman"/>
                <w:color w:val="2C363A"/>
                <w:sz w:val="20"/>
                <w:szCs w:val="20"/>
                <w:lang w:eastAsia="hr-HR"/>
              </w:rPr>
              <w:t>1. Les langues régionales en France </w:t>
            </w:r>
          </w:p>
          <w:p w14:paraId="02C28AC5" w14:textId="60BBE1E7" w:rsidR="00926876" w:rsidRPr="00410795" w:rsidRDefault="00926876" w:rsidP="009268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363A"/>
                <w:sz w:val="20"/>
                <w:szCs w:val="20"/>
                <w:lang w:eastAsia="hr-HR"/>
              </w:rPr>
            </w:pPr>
            <w:r w:rsidRPr="00410795">
              <w:rPr>
                <w:rFonts w:ascii="Times New Roman" w:eastAsia="Times New Roman" w:hAnsi="Times New Roman" w:cs="Times New Roman"/>
                <w:color w:val="2C363A"/>
                <w:sz w:val="20"/>
                <w:szCs w:val="20"/>
                <w:lang w:eastAsia="hr-HR"/>
              </w:rPr>
              <w:t>2. L'apport de</w:t>
            </w:r>
            <w:r w:rsidR="008806BB">
              <w:rPr>
                <w:rFonts w:ascii="Times New Roman" w:eastAsia="Times New Roman" w:hAnsi="Times New Roman" w:cs="Times New Roman"/>
                <w:color w:val="2C363A"/>
                <w:sz w:val="20"/>
                <w:szCs w:val="20"/>
                <w:lang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color w:val="2C363A"/>
                <w:sz w:val="20"/>
                <w:szCs w:val="20"/>
                <w:lang w:eastAsia="hr-HR"/>
              </w:rPr>
              <w:t>la théorie structuraliste à la linguistique contemporaine </w:t>
            </w:r>
          </w:p>
          <w:p w14:paraId="50BA769B" w14:textId="0C35C8E1" w:rsidR="001A12AB" w:rsidRPr="00410795" w:rsidRDefault="00926876" w:rsidP="009268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363A"/>
                <w:sz w:val="20"/>
                <w:szCs w:val="20"/>
                <w:lang w:eastAsia="hr-HR"/>
              </w:rPr>
            </w:pPr>
            <w:r w:rsidRPr="00410795">
              <w:rPr>
                <w:rFonts w:ascii="Times New Roman" w:eastAsia="Times New Roman" w:hAnsi="Times New Roman" w:cs="Times New Roman"/>
                <w:color w:val="2C363A"/>
                <w:sz w:val="20"/>
                <w:szCs w:val="20"/>
                <w:lang w:eastAsia="hr-HR"/>
              </w:rPr>
              <w:t>3. L'idée de l'arbitraire du signe depuis Platon jusqu' à F. de Saussure</w:t>
            </w:r>
          </w:p>
        </w:tc>
      </w:tr>
      <w:tr w:rsidR="00926876" w:rsidRPr="00410795" w14:paraId="3A1E2D21" w14:textId="77777777" w:rsidTr="00162F1B">
        <w:tc>
          <w:tcPr>
            <w:tcW w:w="2235" w:type="dxa"/>
            <w:tcBorders>
              <w:bottom w:val="nil"/>
            </w:tcBorders>
            <w:shd w:val="clear" w:color="auto" w:fill="auto"/>
          </w:tcPr>
          <w:p w14:paraId="6ABB2A2B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Barbara Vodanović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294DA6DD" w14:textId="77777777" w:rsidR="00926876" w:rsidRPr="00410795" w:rsidRDefault="00926876" w:rsidP="0092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Fonetika i fonologija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23072DB3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Lingvistika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6570F575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Temeljni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</w:tcPr>
          <w:p w14:paraId="398563A5" w14:textId="77777777" w:rsidR="00926876" w:rsidRPr="00410795" w:rsidRDefault="00926876" w:rsidP="00926876">
            <w:pPr>
              <w:tabs>
                <w:tab w:val="left" w:pos="34"/>
                <w:tab w:val="left" w:pos="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107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 Liaison et enchaînement</w:t>
            </w:r>
          </w:p>
          <w:p w14:paraId="09A92C89" w14:textId="65BC317C" w:rsidR="00926876" w:rsidRPr="00D77E9E" w:rsidRDefault="00926876" w:rsidP="00926876">
            <w:pPr>
              <w:tabs>
                <w:tab w:val="left" w:pos="34"/>
                <w:tab w:val="left" w:pos="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107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Le découpage syllabique</w:t>
            </w:r>
          </w:p>
        </w:tc>
      </w:tr>
      <w:tr w:rsidR="00926876" w:rsidRPr="00410795" w14:paraId="76927C56" w14:textId="77777777" w:rsidTr="00162F1B">
        <w:tc>
          <w:tcPr>
            <w:tcW w:w="2235" w:type="dxa"/>
            <w:tcBorders>
              <w:bottom w:val="nil"/>
            </w:tcBorders>
            <w:shd w:val="clear" w:color="auto" w:fill="auto"/>
          </w:tcPr>
          <w:p w14:paraId="32B62F05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t>Barbara Vodanović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1236991A" w14:textId="77777777" w:rsidR="00926876" w:rsidRPr="00410795" w:rsidRDefault="00926876" w:rsidP="0092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Semantika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539C3C75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Lingvistika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BC82F52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Temeljni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</w:tcPr>
          <w:p w14:paraId="6AF419FA" w14:textId="77777777" w:rsidR="008C052E" w:rsidRPr="00241E5E" w:rsidRDefault="008C052E" w:rsidP="008C0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41E5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1. Expliquez la différence entre le signe intentionnel et le signe non-intentionnel.</w:t>
            </w:r>
          </w:p>
          <w:p w14:paraId="31957BB1" w14:textId="77777777" w:rsidR="008C052E" w:rsidRPr="00241E5E" w:rsidRDefault="008C052E" w:rsidP="008C0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41E5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2. Expliquez l'organisation polysémie du vocable.</w:t>
            </w:r>
          </w:p>
          <w:p w14:paraId="12B2F5F5" w14:textId="62842586" w:rsidR="00A665D0" w:rsidRPr="008C052E" w:rsidRDefault="008C052E" w:rsidP="008C0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41E5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3. Présentez les deux modèles de la catégorisation des sens lexicaux.</w:t>
            </w:r>
          </w:p>
        </w:tc>
      </w:tr>
      <w:tr w:rsidR="00926876" w:rsidRPr="00410795" w14:paraId="7AB42059" w14:textId="77777777" w:rsidTr="00162F1B">
        <w:tc>
          <w:tcPr>
            <w:tcW w:w="2235" w:type="dxa"/>
            <w:tcBorders>
              <w:bottom w:val="nil"/>
            </w:tcBorders>
            <w:shd w:val="clear" w:color="auto" w:fill="auto"/>
          </w:tcPr>
          <w:p w14:paraId="6CB8E241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</w:pPr>
            <w:r w:rsidRPr="0041079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t>Barbara Vodanović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0BCCD0ED" w14:textId="77777777" w:rsidR="00926876" w:rsidRPr="00410795" w:rsidRDefault="00926876" w:rsidP="0092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Pragmatika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4B77CA92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Lingvistika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DA31EE7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Temeljni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</w:tcPr>
          <w:p w14:paraId="43E3FD30" w14:textId="77777777" w:rsidR="00F22803" w:rsidRPr="00241E5E" w:rsidRDefault="00F22803" w:rsidP="00F2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41E5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1. Expliquez la différence entre la phrase et l'énoncé.</w:t>
            </w:r>
          </w:p>
          <w:p w14:paraId="1C74E6F1" w14:textId="77777777" w:rsidR="00F22803" w:rsidRPr="00241E5E" w:rsidRDefault="00F22803" w:rsidP="00F2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41E5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2. Présentez les trois modalités que le sujet peut prendre par rapport à son interlocuteur. </w:t>
            </w:r>
          </w:p>
          <w:p w14:paraId="7B6C0977" w14:textId="472EAB84" w:rsidR="00926876" w:rsidRPr="00410795" w:rsidRDefault="00F22803" w:rsidP="0095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41E5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3. Les implicitations conventionnelles vs. les implicitations non-conventionnelles</w:t>
            </w:r>
          </w:p>
        </w:tc>
      </w:tr>
      <w:tr w:rsidR="00926876" w:rsidRPr="00410795" w14:paraId="16F7CF28" w14:textId="77777777" w:rsidTr="00162F1B">
        <w:tc>
          <w:tcPr>
            <w:tcW w:w="14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1EB83" w14:textId="77777777" w:rsidR="00926876" w:rsidRPr="00410795" w:rsidRDefault="00926876" w:rsidP="00926876">
            <w:pPr>
              <w:tabs>
                <w:tab w:val="left" w:pos="3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89A6F4" w14:textId="74498B9B" w:rsidR="009532A1" w:rsidRPr="00410795" w:rsidRDefault="00926876" w:rsidP="00926876">
            <w:pPr>
              <w:tabs>
                <w:tab w:val="left" w:pos="3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LINGVISTIKA – IZBORNI (5 tema)</w:t>
            </w:r>
          </w:p>
          <w:tbl>
            <w:tblPr>
              <w:tblpPr w:leftFromText="180" w:rightFromText="180" w:horzAnchor="margin" w:tblpX="-10" w:tblpY="749"/>
              <w:tblOverlap w:val="never"/>
              <w:tblW w:w="14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5"/>
              <w:gridCol w:w="2409"/>
              <w:gridCol w:w="2410"/>
              <w:gridCol w:w="1843"/>
              <w:gridCol w:w="5386"/>
            </w:tblGrid>
            <w:tr w:rsidR="00926876" w:rsidRPr="00410795" w14:paraId="5049B4F5" w14:textId="77777777" w:rsidTr="00162F1B">
              <w:tc>
                <w:tcPr>
                  <w:tcW w:w="2245" w:type="dxa"/>
                  <w:shd w:val="pct10" w:color="auto" w:fill="auto"/>
                </w:tcPr>
                <w:p w14:paraId="6C659105" w14:textId="77777777" w:rsidR="00926876" w:rsidRPr="00410795" w:rsidRDefault="00926876" w:rsidP="009268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4107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Nastavnik</w:t>
                  </w:r>
                </w:p>
              </w:tc>
              <w:tc>
                <w:tcPr>
                  <w:tcW w:w="2409" w:type="dxa"/>
                  <w:shd w:val="pct10" w:color="auto" w:fill="auto"/>
                </w:tcPr>
                <w:p w14:paraId="0F79532C" w14:textId="77777777" w:rsidR="00926876" w:rsidRPr="00410795" w:rsidRDefault="00926876" w:rsidP="009268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4107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Predmet</w:t>
                  </w:r>
                </w:p>
              </w:tc>
              <w:tc>
                <w:tcPr>
                  <w:tcW w:w="2410" w:type="dxa"/>
                  <w:shd w:val="pct10" w:color="auto" w:fill="auto"/>
                </w:tcPr>
                <w:p w14:paraId="3C787742" w14:textId="77777777" w:rsidR="00926876" w:rsidRPr="00410795" w:rsidRDefault="00926876" w:rsidP="009268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4107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Kolegij (Civilizacija/Književnost/Lingvistika/Lektorske vježbe)</w:t>
                  </w:r>
                </w:p>
              </w:tc>
              <w:tc>
                <w:tcPr>
                  <w:tcW w:w="1843" w:type="dxa"/>
                  <w:shd w:val="pct10" w:color="auto" w:fill="auto"/>
                </w:tcPr>
                <w:p w14:paraId="7483E242" w14:textId="77777777" w:rsidR="00926876" w:rsidRPr="00410795" w:rsidRDefault="00926876" w:rsidP="009268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4107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Temeljni/Izborni</w:t>
                  </w:r>
                </w:p>
              </w:tc>
              <w:tc>
                <w:tcPr>
                  <w:tcW w:w="5386" w:type="dxa"/>
                  <w:shd w:val="pct10" w:color="auto" w:fill="auto"/>
                </w:tcPr>
                <w:p w14:paraId="028C0287" w14:textId="77777777" w:rsidR="00926876" w:rsidRPr="00410795" w:rsidRDefault="00926876" w:rsidP="009268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4107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Teme</w:t>
                  </w:r>
                </w:p>
              </w:tc>
            </w:tr>
          </w:tbl>
          <w:p w14:paraId="36AFF286" w14:textId="77777777" w:rsidR="00926876" w:rsidRPr="00410795" w:rsidRDefault="00926876" w:rsidP="00926876">
            <w:pPr>
              <w:tabs>
                <w:tab w:val="left" w:pos="3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</w:p>
        </w:tc>
      </w:tr>
      <w:tr w:rsidR="00926876" w:rsidRPr="00410795" w14:paraId="6717DCED" w14:textId="77777777" w:rsidTr="00162F1B"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14:paraId="3BD2E828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Tomislav Frleta</w:t>
            </w:r>
          </w:p>
          <w:p w14:paraId="252109F8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8834D9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27606D28" w14:textId="77777777" w:rsidR="00926876" w:rsidRPr="00410795" w:rsidRDefault="00926876" w:rsidP="0092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Glagol u francuskom jeziku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94868FB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Lingvistika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9F029AB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Izborni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14:paraId="7BBC70F7" w14:textId="77777777" w:rsidR="007200C4" w:rsidRPr="00893017" w:rsidRDefault="00926876" w:rsidP="009811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3017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</w:rPr>
              <w:t xml:space="preserve">1. </w:t>
            </w:r>
            <w:r w:rsidR="007200C4" w:rsidRPr="0089301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pronom réfléchi en français et en croate</w:t>
            </w:r>
          </w:p>
          <w:p w14:paraId="0746BAFB" w14:textId="5F1112DC" w:rsidR="007200C4" w:rsidRPr="00893017" w:rsidRDefault="007200C4" w:rsidP="007200C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301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2. Les prépositions </w:t>
            </w:r>
            <w:r w:rsidRPr="00893017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à</w:t>
            </w:r>
            <w:r w:rsidRPr="0089301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et </w:t>
            </w:r>
            <w:r w:rsidRPr="00893017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de</w:t>
            </w:r>
          </w:p>
          <w:p w14:paraId="2151E3F3" w14:textId="3F7FDD6A" w:rsidR="007200C4" w:rsidRDefault="007200C4" w:rsidP="00926876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</w:rPr>
            </w:pPr>
          </w:p>
          <w:p w14:paraId="45B7EDAB" w14:textId="77777777" w:rsidR="007200C4" w:rsidRDefault="007200C4" w:rsidP="00926876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</w:rPr>
            </w:pPr>
          </w:p>
          <w:p w14:paraId="011393C0" w14:textId="3D1C9C03" w:rsidR="00926876" w:rsidRPr="00410795" w:rsidRDefault="00926876" w:rsidP="00926876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76" w:rsidRPr="00410795" w14:paraId="1CEBD581" w14:textId="77777777" w:rsidTr="00162F1B"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14:paraId="19836870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Maja Pivčević</w:t>
            </w:r>
          </w:p>
          <w:p w14:paraId="614A44B0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39F005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B9F916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Barbara Vodanović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7F9591D6" w14:textId="77777777" w:rsidR="00926876" w:rsidRPr="00410795" w:rsidRDefault="00926876" w:rsidP="0092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Član u francuskom jeziku</w:t>
            </w:r>
          </w:p>
          <w:p w14:paraId="2808BE92" w14:textId="77777777" w:rsidR="00926876" w:rsidRPr="00410795" w:rsidRDefault="00926876" w:rsidP="0092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83BC61" w14:textId="77777777" w:rsidR="00926876" w:rsidRPr="00410795" w:rsidRDefault="00926876" w:rsidP="0092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DED12B" w14:textId="77777777" w:rsidR="00926876" w:rsidRPr="00410795" w:rsidRDefault="00926876" w:rsidP="0092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Lingvistički seminar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790B493E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Lingvistika</w:t>
            </w:r>
          </w:p>
          <w:p w14:paraId="4105BB92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F9A72F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8F7310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Lingvistika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93E2778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Izborni</w:t>
            </w:r>
          </w:p>
          <w:p w14:paraId="607D0DC5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861D0D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155770" w14:textId="20C4E002" w:rsidR="00926876" w:rsidRPr="00410795" w:rsidRDefault="000C7F04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926876"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zborni</w:t>
            </w:r>
          </w:p>
          <w:p w14:paraId="29C823C1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14:paraId="598ADC99" w14:textId="0F80E1F0" w:rsidR="009B1958" w:rsidRPr="00981177" w:rsidRDefault="009B1958" w:rsidP="009B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811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1. Détermination nominale en plusieurs langues</w:t>
            </w:r>
          </w:p>
          <w:p w14:paraId="41A81366" w14:textId="7FB158FC" w:rsidR="009B1958" w:rsidRPr="00981177" w:rsidRDefault="009B1958" w:rsidP="009B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811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2. Actualisation du nom</w:t>
            </w:r>
          </w:p>
          <w:p w14:paraId="0F5BBB0E" w14:textId="6AB529E4" w:rsidR="00926876" w:rsidRPr="00410795" w:rsidRDefault="00926876" w:rsidP="009268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10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07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="002C6445" w:rsidRPr="00241E5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Expliquez le phénomène de la standardisation de la langue sur l'exemple de la langue française en France.</w:t>
            </w:r>
          </w:p>
          <w:p w14:paraId="01D153DA" w14:textId="77777777" w:rsidR="00926876" w:rsidRPr="00410795" w:rsidRDefault="00926876" w:rsidP="009268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568A910F" w14:textId="77777777" w:rsidR="00926876" w:rsidRPr="00410795" w:rsidRDefault="00926876" w:rsidP="00926876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76" w:rsidRPr="00410795" w14:paraId="550AF4E2" w14:textId="77777777" w:rsidTr="00162F1B"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1E6A734F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14:paraId="74D64F13" w14:textId="77777777" w:rsidR="00926876" w:rsidRPr="00410795" w:rsidRDefault="00926876" w:rsidP="0092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5CA480A4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DE7ED6B" w14:textId="77777777" w:rsidR="00926876" w:rsidRPr="00410795" w:rsidRDefault="00926876" w:rsidP="0092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14:paraId="358BF38B" w14:textId="77777777" w:rsidR="00926876" w:rsidRPr="00410795" w:rsidRDefault="00926876" w:rsidP="00926876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6176B1" w14:textId="77777777" w:rsidR="00B501B1" w:rsidRPr="00410795" w:rsidRDefault="00B501B1" w:rsidP="00B501B1">
      <w:pPr>
        <w:spacing w:after="0" w:line="240" w:lineRule="auto"/>
        <w:ind w:right="-1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13300D" w14:textId="77777777" w:rsidR="00B501B1" w:rsidRPr="00410795" w:rsidRDefault="00B501B1" w:rsidP="00B501B1">
      <w:pPr>
        <w:spacing w:after="0" w:line="240" w:lineRule="auto"/>
        <w:ind w:right="-17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9275510" w14:textId="77777777" w:rsidR="00B501B1" w:rsidRPr="00410795" w:rsidRDefault="00B501B1" w:rsidP="00B501B1">
      <w:pPr>
        <w:spacing w:after="0" w:line="240" w:lineRule="auto"/>
        <w:ind w:right="-17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10795">
        <w:rPr>
          <w:rFonts w:ascii="Times New Roman" w:eastAsia="Calibri" w:hAnsi="Times New Roman" w:cs="Times New Roman"/>
          <w:b/>
          <w:sz w:val="20"/>
          <w:szCs w:val="20"/>
        </w:rPr>
        <w:t>KNJIŽEVNOST – TEMELJNI (20 tema)</w:t>
      </w:r>
    </w:p>
    <w:p w14:paraId="34F727B2" w14:textId="77777777" w:rsidR="00B501B1" w:rsidRPr="00410795" w:rsidRDefault="00B501B1" w:rsidP="00B501B1">
      <w:pPr>
        <w:spacing w:after="0" w:line="240" w:lineRule="auto"/>
        <w:ind w:right="-17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39"/>
        <w:gridCol w:w="1843"/>
        <w:gridCol w:w="5357"/>
      </w:tblGrid>
      <w:tr w:rsidR="00B501B1" w:rsidRPr="00410795" w14:paraId="3B6B4ADB" w14:textId="77777777" w:rsidTr="00162F1B">
        <w:tc>
          <w:tcPr>
            <w:tcW w:w="2235" w:type="dxa"/>
            <w:shd w:val="pct10" w:color="auto" w:fill="auto"/>
          </w:tcPr>
          <w:p w14:paraId="08BAAC30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Nastavnik</w:t>
            </w:r>
          </w:p>
        </w:tc>
        <w:tc>
          <w:tcPr>
            <w:tcW w:w="2409" w:type="dxa"/>
            <w:shd w:val="pct10" w:color="auto" w:fill="auto"/>
          </w:tcPr>
          <w:p w14:paraId="7C6C5CB7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439" w:type="dxa"/>
            <w:shd w:val="pct10" w:color="auto" w:fill="auto"/>
          </w:tcPr>
          <w:p w14:paraId="642DC9EC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Kolegij (Civilizacija/Književnost/Lingvistika/Lektorske vježbe)</w:t>
            </w:r>
          </w:p>
        </w:tc>
        <w:tc>
          <w:tcPr>
            <w:tcW w:w="1843" w:type="dxa"/>
            <w:shd w:val="pct10" w:color="auto" w:fill="auto"/>
          </w:tcPr>
          <w:p w14:paraId="4BA83CDF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Temeljni/Izborni</w:t>
            </w:r>
          </w:p>
        </w:tc>
        <w:tc>
          <w:tcPr>
            <w:tcW w:w="5357" w:type="dxa"/>
            <w:shd w:val="pct10" w:color="auto" w:fill="auto"/>
          </w:tcPr>
          <w:p w14:paraId="1034248F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</w:t>
            </w:r>
          </w:p>
        </w:tc>
      </w:tr>
      <w:tr w:rsidR="00B501B1" w:rsidRPr="00410795" w14:paraId="71B46B80" w14:textId="77777777" w:rsidTr="00162F1B">
        <w:tc>
          <w:tcPr>
            <w:tcW w:w="2235" w:type="dxa"/>
            <w:shd w:val="clear" w:color="auto" w:fill="auto"/>
          </w:tcPr>
          <w:p w14:paraId="1E238349" w14:textId="77777777" w:rsidR="00B501B1" w:rsidRPr="00410795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Patrick Levačić</w:t>
            </w:r>
          </w:p>
        </w:tc>
        <w:tc>
          <w:tcPr>
            <w:tcW w:w="2409" w:type="dxa"/>
            <w:shd w:val="clear" w:color="auto" w:fill="auto"/>
          </w:tcPr>
          <w:p w14:paraId="5370452F" w14:textId="77777777" w:rsidR="00B501B1" w:rsidRPr="00410795" w:rsidRDefault="00B501B1" w:rsidP="0016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Uvod u studij francuske književnosti </w:t>
            </w:r>
          </w:p>
          <w:p w14:paraId="151B08B9" w14:textId="77777777" w:rsidR="00B501B1" w:rsidRPr="00410795" w:rsidRDefault="00B501B1" w:rsidP="0016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9" w:type="dxa"/>
            <w:shd w:val="clear" w:color="auto" w:fill="auto"/>
          </w:tcPr>
          <w:p w14:paraId="492A6338" w14:textId="77777777" w:rsidR="00B501B1" w:rsidRPr="00410795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Književnost</w:t>
            </w:r>
          </w:p>
        </w:tc>
        <w:tc>
          <w:tcPr>
            <w:tcW w:w="1843" w:type="dxa"/>
            <w:shd w:val="clear" w:color="auto" w:fill="auto"/>
          </w:tcPr>
          <w:p w14:paraId="7A2D3627" w14:textId="77777777" w:rsidR="00B501B1" w:rsidRPr="00410795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Temeljni</w:t>
            </w:r>
          </w:p>
        </w:tc>
        <w:tc>
          <w:tcPr>
            <w:tcW w:w="5357" w:type="dxa"/>
            <w:shd w:val="clear" w:color="auto" w:fill="auto"/>
          </w:tcPr>
          <w:p w14:paraId="6CADF9E9" w14:textId="77777777" w:rsidR="00C263D8" w:rsidRPr="00241E5E" w:rsidRDefault="00C263D8" w:rsidP="00C263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41E5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Littérature française au Moyen Âge.</w:t>
            </w:r>
          </w:p>
          <w:p w14:paraId="69593FC6" w14:textId="77777777" w:rsidR="00C263D8" w:rsidRPr="00241E5E" w:rsidRDefault="00C263D8" w:rsidP="00C263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41E5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 mouvement existentialiste (Jean Paul.Sartre et Albert Camus)</w:t>
            </w:r>
          </w:p>
          <w:p w14:paraId="7973FCC1" w14:textId="0E530376" w:rsidR="00FE54FD" w:rsidRPr="00FE54FD" w:rsidRDefault="00C263D8" w:rsidP="00546CB1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41E5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Voltaire, </w:t>
            </w:r>
            <w:r w:rsidRPr="00241E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Micromégas</w:t>
            </w:r>
          </w:p>
        </w:tc>
      </w:tr>
      <w:tr w:rsidR="0001624C" w:rsidRPr="00410795" w14:paraId="0E05F8CF" w14:textId="77777777" w:rsidTr="00162F1B">
        <w:trPr>
          <w:trHeight w:val="857"/>
        </w:trPr>
        <w:tc>
          <w:tcPr>
            <w:tcW w:w="2235" w:type="dxa"/>
            <w:shd w:val="clear" w:color="auto" w:fill="auto"/>
          </w:tcPr>
          <w:p w14:paraId="318D0337" w14:textId="77777777" w:rsidR="0001624C" w:rsidRPr="00410795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Daniela Ćurko</w:t>
            </w:r>
          </w:p>
        </w:tc>
        <w:tc>
          <w:tcPr>
            <w:tcW w:w="2409" w:type="dxa"/>
            <w:shd w:val="clear" w:color="auto" w:fill="auto"/>
          </w:tcPr>
          <w:p w14:paraId="09C1163F" w14:textId="77777777" w:rsidR="0001624C" w:rsidRPr="00410795" w:rsidRDefault="0001624C" w:rsidP="0001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Francuski roman XIX. stoljeća</w:t>
            </w:r>
          </w:p>
          <w:p w14:paraId="4F7F2A61" w14:textId="77777777" w:rsidR="0001624C" w:rsidRPr="00410795" w:rsidRDefault="0001624C" w:rsidP="0001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9" w:type="dxa"/>
            <w:shd w:val="clear" w:color="auto" w:fill="auto"/>
          </w:tcPr>
          <w:p w14:paraId="5C89AD9E" w14:textId="77777777" w:rsidR="0001624C" w:rsidRPr="00410795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Književnost</w:t>
            </w:r>
          </w:p>
        </w:tc>
        <w:tc>
          <w:tcPr>
            <w:tcW w:w="1843" w:type="dxa"/>
            <w:shd w:val="clear" w:color="auto" w:fill="auto"/>
          </w:tcPr>
          <w:p w14:paraId="28D67332" w14:textId="77777777" w:rsidR="0001624C" w:rsidRPr="00410795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Temeljni</w:t>
            </w:r>
          </w:p>
        </w:tc>
        <w:tc>
          <w:tcPr>
            <w:tcW w:w="5357" w:type="dxa"/>
            <w:shd w:val="clear" w:color="auto" w:fill="auto"/>
          </w:tcPr>
          <w:p w14:paraId="5774E398" w14:textId="77777777" w:rsidR="00650A60" w:rsidRPr="00650A60" w:rsidRDefault="00650A60" w:rsidP="00650A60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650A60">
              <w:rPr>
                <w:sz w:val="20"/>
                <w:szCs w:val="20"/>
              </w:rPr>
              <w:t xml:space="preserve">1. </w:t>
            </w:r>
            <w:r w:rsidRPr="00650A60">
              <w:rPr>
                <w:rStyle w:val="Istaknuto"/>
                <w:sz w:val="20"/>
                <w:szCs w:val="20"/>
              </w:rPr>
              <w:t>Le Rouge et le noir</w:t>
            </w:r>
            <w:r w:rsidRPr="00650A60">
              <w:rPr>
                <w:sz w:val="20"/>
                <w:szCs w:val="20"/>
              </w:rPr>
              <w:t xml:space="preserve"> </w:t>
            </w:r>
            <w:r w:rsidRPr="00650A60">
              <w:rPr>
                <w:rStyle w:val="Istaknuto"/>
                <w:sz w:val="20"/>
                <w:szCs w:val="20"/>
              </w:rPr>
              <w:t>I</w:t>
            </w:r>
            <w:r w:rsidRPr="00650A60">
              <w:rPr>
                <w:sz w:val="20"/>
                <w:szCs w:val="20"/>
              </w:rPr>
              <w:t xml:space="preserve"> de Stendhal, l’œuvre au croisement du romantisme et du réalisme</w:t>
            </w:r>
          </w:p>
          <w:p w14:paraId="4A9434F9" w14:textId="49803B6F" w:rsidR="00650A60" w:rsidRPr="00650A60" w:rsidRDefault="00650A60" w:rsidP="00650A60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650A60">
              <w:rPr>
                <w:sz w:val="20"/>
                <w:szCs w:val="20"/>
              </w:rPr>
              <w:t xml:space="preserve">2. La poétique et l’esthétique de Gustave Flaubert étudiées sur les romans </w:t>
            </w:r>
            <w:r w:rsidRPr="00650A60">
              <w:rPr>
                <w:rStyle w:val="Istaknuto"/>
                <w:sz w:val="20"/>
                <w:szCs w:val="20"/>
              </w:rPr>
              <w:t xml:space="preserve">Madame Bovary </w:t>
            </w:r>
            <w:r w:rsidRPr="00650A60">
              <w:rPr>
                <w:sz w:val="20"/>
                <w:szCs w:val="20"/>
              </w:rPr>
              <w:t>et</w:t>
            </w:r>
            <w:r w:rsidRPr="00650A60">
              <w:rPr>
                <w:rStyle w:val="Istaknuto"/>
                <w:sz w:val="20"/>
                <w:szCs w:val="20"/>
              </w:rPr>
              <w:t xml:space="preserve"> L’Éducation sentimentale</w:t>
            </w:r>
          </w:p>
          <w:p w14:paraId="232643DB" w14:textId="36EE252C" w:rsidR="0001624C" w:rsidRPr="00650A60" w:rsidRDefault="00650A60" w:rsidP="00650A60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650A60">
              <w:rPr>
                <w:sz w:val="20"/>
                <w:szCs w:val="20"/>
              </w:rPr>
              <w:t xml:space="preserve">3. Le thème de la « fêlure » dans les romans </w:t>
            </w:r>
            <w:r w:rsidRPr="00650A60">
              <w:rPr>
                <w:rStyle w:val="Istaknuto"/>
                <w:sz w:val="20"/>
                <w:szCs w:val="20"/>
              </w:rPr>
              <w:t>L’œuvre</w:t>
            </w:r>
            <w:r w:rsidRPr="00650A60">
              <w:rPr>
                <w:sz w:val="20"/>
                <w:szCs w:val="20"/>
              </w:rPr>
              <w:t xml:space="preserve"> et </w:t>
            </w:r>
            <w:r w:rsidRPr="00650A60">
              <w:rPr>
                <w:rStyle w:val="Istaknuto"/>
                <w:sz w:val="20"/>
                <w:szCs w:val="20"/>
              </w:rPr>
              <w:t>La Bête humaine</w:t>
            </w:r>
            <w:r w:rsidRPr="00650A60">
              <w:rPr>
                <w:sz w:val="20"/>
                <w:szCs w:val="20"/>
              </w:rPr>
              <w:t xml:space="preserve"> d’Émile Zola</w:t>
            </w:r>
          </w:p>
        </w:tc>
      </w:tr>
      <w:tr w:rsidR="0001624C" w:rsidRPr="00410795" w14:paraId="0E4497E4" w14:textId="77777777" w:rsidTr="00162F1B">
        <w:trPr>
          <w:trHeight w:val="1031"/>
        </w:trPr>
        <w:tc>
          <w:tcPr>
            <w:tcW w:w="2235" w:type="dxa"/>
            <w:shd w:val="clear" w:color="auto" w:fill="auto"/>
          </w:tcPr>
          <w:p w14:paraId="1626E548" w14:textId="77777777" w:rsidR="0001624C" w:rsidRPr="00410795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Mirna Sindičić Sabljo</w:t>
            </w:r>
          </w:p>
        </w:tc>
        <w:tc>
          <w:tcPr>
            <w:tcW w:w="2409" w:type="dxa"/>
            <w:shd w:val="clear" w:color="auto" w:fill="auto"/>
          </w:tcPr>
          <w:p w14:paraId="6D36CAF4" w14:textId="7BB2659B" w:rsidR="0001624C" w:rsidRPr="00410795" w:rsidRDefault="0001624C" w:rsidP="0001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Francuska književnost XVII. i XVIII. stoljeća</w:t>
            </w:r>
          </w:p>
          <w:p w14:paraId="6A14DDA3" w14:textId="77777777" w:rsidR="0001624C" w:rsidRPr="00410795" w:rsidRDefault="0001624C" w:rsidP="0001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3D879EBE" w14:textId="77777777" w:rsidR="0001624C" w:rsidRPr="00410795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Književnost</w:t>
            </w:r>
          </w:p>
        </w:tc>
        <w:tc>
          <w:tcPr>
            <w:tcW w:w="1843" w:type="dxa"/>
            <w:shd w:val="clear" w:color="auto" w:fill="auto"/>
          </w:tcPr>
          <w:p w14:paraId="16E1A16A" w14:textId="77777777" w:rsidR="0001624C" w:rsidRPr="00410795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Temeljni</w:t>
            </w:r>
          </w:p>
        </w:tc>
        <w:tc>
          <w:tcPr>
            <w:tcW w:w="5357" w:type="dxa"/>
            <w:shd w:val="clear" w:color="auto" w:fill="auto"/>
          </w:tcPr>
          <w:p w14:paraId="4F0DA6A6" w14:textId="77777777" w:rsidR="00B06848" w:rsidRPr="00B06848" w:rsidRDefault="00B06848" w:rsidP="004437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0684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1. La préciosité.</w:t>
            </w:r>
          </w:p>
          <w:p w14:paraId="59BF1E9F" w14:textId="77777777" w:rsidR="00B06848" w:rsidRPr="00B06848" w:rsidRDefault="00B06848" w:rsidP="004437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0684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2. Molière et ses comédies-ballets.</w:t>
            </w:r>
          </w:p>
          <w:p w14:paraId="14069E52" w14:textId="77777777" w:rsidR="00B06848" w:rsidRPr="00B06848" w:rsidRDefault="00B06848" w:rsidP="004437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0684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3. La politique des lettres : littérature et pouvoir royal au XVII</w:t>
            </w:r>
            <w:r w:rsidRPr="00B068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e</w:t>
            </w:r>
            <w:r w:rsidRPr="00B0684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siècle.</w:t>
            </w:r>
          </w:p>
          <w:p w14:paraId="4775D3A1" w14:textId="037D4EA8" w:rsidR="0001624C" w:rsidRPr="00410795" w:rsidRDefault="00B06848" w:rsidP="00BD006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0684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4. Définitions et évolutions du genre romanesque au XVIII</w:t>
            </w:r>
            <w:r w:rsidRPr="00B0684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e</w:t>
            </w:r>
            <w:r w:rsidRPr="00B0684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siècle.</w:t>
            </w:r>
          </w:p>
        </w:tc>
      </w:tr>
      <w:tr w:rsidR="0001624C" w:rsidRPr="00410795" w14:paraId="30112D3D" w14:textId="77777777" w:rsidTr="00162F1B">
        <w:trPr>
          <w:trHeight w:val="976"/>
        </w:trPr>
        <w:tc>
          <w:tcPr>
            <w:tcW w:w="2235" w:type="dxa"/>
            <w:shd w:val="clear" w:color="auto" w:fill="auto"/>
          </w:tcPr>
          <w:p w14:paraId="7883B57B" w14:textId="77777777" w:rsidR="0001624C" w:rsidRPr="00410795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Mirna Sindičić Sabljo</w:t>
            </w:r>
          </w:p>
        </w:tc>
        <w:tc>
          <w:tcPr>
            <w:tcW w:w="2409" w:type="dxa"/>
            <w:shd w:val="clear" w:color="auto" w:fill="auto"/>
          </w:tcPr>
          <w:p w14:paraId="6FD61D9A" w14:textId="77777777" w:rsidR="0001624C" w:rsidRPr="00410795" w:rsidRDefault="0001624C" w:rsidP="0001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Francuska književnost XX. i XXI.  stoljeća</w:t>
            </w:r>
          </w:p>
          <w:p w14:paraId="043A88C5" w14:textId="77777777" w:rsidR="0001624C" w:rsidRPr="00410795" w:rsidRDefault="0001624C" w:rsidP="0001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549DAFBA" w14:textId="77777777" w:rsidR="0001624C" w:rsidRPr="00410795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Književnost</w:t>
            </w:r>
          </w:p>
        </w:tc>
        <w:tc>
          <w:tcPr>
            <w:tcW w:w="1843" w:type="dxa"/>
            <w:shd w:val="clear" w:color="auto" w:fill="auto"/>
          </w:tcPr>
          <w:p w14:paraId="406B5B52" w14:textId="77777777" w:rsidR="0001624C" w:rsidRPr="00410795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Temeljni</w:t>
            </w:r>
          </w:p>
        </w:tc>
        <w:tc>
          <w:tcPr>
            <w:tcW w:w="5357" w:type="dxa"/>
            <w:shd w:val="clear" w:color="auto" w:fill="auto"/>
          </w:tcPr>
          <w:p w14:paraId="45E744D2" w14:textId="77777777" w:rsidR="00927651" w:rsidRPr="00927651" w:rsidRDefault="00927651" w:rsidP="009276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92765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1. Les débuts du surréalisme français. </w:t>
            </w:r>
          </w:p>
          <w:p w14:paraId="5448132A" w14:textId="77777777" w:rsidR="00927651" w:rsidRPr="00927651" w:rsidRDefault="00927651" w:rsidP="009276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92765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2. L'engagement du roman français au milieu du XX</w:t>
            </w:r>
            <w:r w:rsidRPr="0092765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e</w:t>
            </w:r>
            <w:r w:rsidRPr="0092765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siècle.</w:t>
            </w:r>
          </w:p>
          <w:p w14:paraId="6C141B28" w14:textId="77777777" w:rsidR="00927651" w:rsidRPr="00927651" w:rsidRDefault="00927651" w:rsidP="009276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92765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3. Filiation et l'écriture de l'Histoire chez Patrick Modiano.</w:t>
            </w:r>
          </w:p>
          <w:p w14:paraId="5A62B2C2" w14:textId="77777777" w:rsidR="00927651" w:rsidRPr="00927651" w:rsidRDefault="00927651" w:rsidP="009276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92765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4. Le Nouveau Théâtre. </w:t>
            </w:r>
          </w:p>
          <w:p w14:paraId="2CAAD098" w14:textId="76451A93" w:rsidR="0001624C" w:rsidRPr="00410795" w:rsidRDefault="00927651" w:rsidP="00016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92765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5. Les écrivains francophones dans le champ littéraire français.</w:t>
            </w:r>
          </w:p>
        </w:tc>
      </w:tr>
      <w:tr w:rsidR="0001624C" w:rsidRPr="00410795" w14:paraId="74BF74C0" w14:textId="77777777" w:rsidTr="00162F1B">
        <w:tc>
          <w:tcPr>
            <w:tcW w:w="2235" w:type="dxa"/>
            <w:tcBorders>
              <w:bottom w:val="nil"/>
            </w:tcBorders>
            <w:shd w:val="clear" w:color="auto" w:fill="auto"/>
          </w:tcPr>
          <w:p w14:paraId="1E0144B8" w14:textId="77777777" w:rsidR="0001624C" w:rsidRPr="00410795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Frano Vrančić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31B60C3B" w14:textId="77777777" w:rsidR="0001624C" w:rsidRPr="00410795" w:rsidRDefault="0001624C" w:rsidP="0001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Francusko pjesništvo XIX. st.</w:t>
            </w: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</w:tcPr>
          <w:p w14:paraId="2FFFEE8E" w14:textId="79680DA4" w:rsidR="0001624C" w:rsidRPr="00410795" w:rsidRDefault="004C0F9F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9B20F4" wp14:editId="60846222">
                      <wp:simplePos x="0" y="0"/>
                      <wp:positionH relativeFrom="column">
                        <wp:posOffset>-3075940</wp:posOffset>
                      </wp:positionH>
                      <wp:positionV relativeFrom="paragraph">
                        <wp:posOffset>1005205</wp:posOffset>
                      </wp:positionV>
                      <wp:extent cx="9070975" cy="7620"/>
                      <wp:effectExtent l="0" t="0" r="15875" b="304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709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7809B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242.2pt;margin-top:79.15pt;width:714.25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"/>
                  </w:pict>
                </mc:Fallback>
              </mc:AlternateContent>
            </w:r>
            <w:r w:rsidR="0001624C"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Književnost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86F7D21" w14:textId="77777777" w:rsidR="0001624C" w:rsidRPr="00410795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Temeljni</w:t>
            </w:r>
          </w:p>
        </w:tc>
        <w:tc>
          <w:tcPr>
            <w:tcW w:w="5357" w:type="dxa"/>
            <w:tcBorders>
              <w:bottom w:val="nil"/>
            </w:tcBorders>
            <w:shd w:val="clear" w:color="auto" w:fill="auto"/>
          </w:tcPr>
          <w:p w14:paraId="49E86D81" w14:textId="77777777" w:rsidR="001A66A3" w:rsidRPr="00BD0062" w:rsidRDefault="00004261" w:rsidP="00470C3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 w:rsidRPr="00BD006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1. </w:t>
            </w:r>
            <w:r w:rsidR="0077352A" w:rsidRPr="00BD0062">
              <w:rPr>
                <w:rFonts w:cs="Times New Roman"/>
                <w:sz w:val="20"/>
                <w:szCs w:val="20"/>
                <w:shd w:val="clear" w:color="auto" w:fill="FFFFFF"/>
              </w:rPr>
              <w:t>Le romantisme noir dans la poésie française du XIX</w:t>
            </w:r>
            <w:r w:rsidR="0077352A" w:rsidRPr="00BD0062">
              <w:rPr>
                <w:rFonts w:cs="Times New Roman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77352A" w:rsidRPr="00BD006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siècle </w:t>
            </w:r>
          </w:p>
          <w:p w14:paraId="24E63ABF" w14:textId="29C6C7B6" w:rsidR="0077352A" w:rsidRPr="00BD0062" w:rsidRDefault="00004261" w:rsidP="00470C3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 w:rsidRPr="00BD0062">
              <w:rPr>
                <w:rFonts w:cs="Times New Roman"/>
                <w:sz w:val="20"/>
                <w:szCs w:val="20"/>
                <w:shd w:val="clear" w:color="auto" w:fill="FFFFFF"/>
              </w:rPr>
              <w:t>2.</w:t>
            </w:r>
            <w:r w:rsidR="00DB5213" w:rsidRPr="00BD006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7352A" w:rsidRPr="00BD006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Alphonse de Lamartine et ses </w:t>
            </w:r>
            <w:r w:rsidR="0077352A" w:rsidRPr="00BD0062">
              <w:rPr>
                <w:rFonts w:cs="Times New Roman"/>
                <w:i/>
                <w:iCs/>
                <w:sz w:val="20"/>
                <w:szCs w:val="20"/>
                <w:shd w:val="clear" w:color="auto" w:fill="FFFFFF"/>
              </w:rPr>
              <w:t>Méditations poétiques</w:t>
            </w:r>
            <w:r w:rsidR="0077352A" w:rsidRPr="00BD006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(expliquez </w:t>
            </w:r>
            <w:r w:rsidR="0077352A" w:rsidRPr="00BD0062">
              <w:rPr>
                <w:rFonts w:cs="Times New Roman"/>
                <w:i/>
                <w:iCs/>
                <w:sz w:val="20"/>
                <w:szCs w:val="20"/>
                <w:shd w:val="clear" w:color="auto" w:fill="FFFFFF"/>
              </w:rPr>
              <w:t>Le vallon</w:t>
            </w:r>
            <w:r w:rsidR="0077352A" w:rsidRPr="00BD006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) </w:t>
            </w:r>
          </w:p>
          <w:p w14:paraId="2F687D37" w14:textId="3CFC736D" w:rsidR="0077352A" w:rsidRPr="00BD0062" w:rsidRDefault="00DB5213" w:rsidP="00470C3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 w:rsidRPr="00BD006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3. </w:t>
            </w:r>
            <w:r w:rsidR="0077352A" w:rsidRPr="00BD006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La modernité et la poétique de Charles Baudelaire </w:t>
            </w:r>
          </w:p>
          <w:p w14:paraId="000CADD2" w14:textId="5188817A" w:rsidR="0077352A" w:rsidRPr="00BD0062" w:rsidRDefault="00446606" w:rsidP="00470C3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 w:rsidRPr="00BD0062">
              <w:rPr>
                <w:rFonts w:cs="Times New Roman"/>
                <w:sz w:val="20"/>
                <w:szCs w:val="20"/>
                <w:shd w:val="clear" w:color="auto" w:fill="FFFFFF"/>
              </w:rPr>
              <w:t>4</w:t>
            </w:r>
            <w:r w:rsidR="0077352A" w:rsidRPr="00BD006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. Lʼinfluence du positivisme sur les parnassiens (Leconte de Lisle – Préface des </w:t>
            </w:r>
            <w:r w:rsidR="0077352A" w:rsidRPr="00BD0062">
              <w:rPr>
                <w:rFonts w:cs="Times New Roman"/>
                <w:i/>
                <w:iCs/>
                <w:sz w:val="20"/>
                <w:szCs w:val="20"/>
                <w:shd w:val="clear" w:color="auto" w:fill="FFFFFF"/>
              </w:rPr>
              <w:t>Poèmes antiques</w:t>
            </w:r>
            <w:r w:rsidR="0077352A" w:rsidRPr="00BD006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) </w:t>
            </w:r>
          </w:p>
          <w:p w14:paraId="2EF47F2C" w14:textId="05DA13BF" w:rsidR="0001624C" w:rsidRPr="00470C34" w:rsidRDefault="00BD0062" w:rsidP="00470C3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 w:rsidRPr="00BD0062">
              <w:rPr>
                <w:sz w:val="20"/>
                <w:szCs w:val="20"/>
                <w:shd w:val="clear" w:color="auto" w:fill="FFFFFF"/>
              </w:rPr>
              <w:t>5.</w:t>
            </w:r>
            <w:r w:rsidR="0077352A" w:rsidRPr="00BD0062">
              <w:rPr>
                <w:sz w:val="20"/>
                <w:szCs w:val="20"/>
                <w:shd w:val="clear" w:color="auto" w:fill="FFFFFF"/>
              </w:rPr>
              <w:t xml:space="preserve"> Les caractéristiques de la poésie mallarméenne </w:t>
            </w:r>
          </w:p>
        </w:tc>
      </w:tr>
      <w:tr w:rsidR="0001624C" w:rsidRPr="00410795" w14:paraId="0C15661A" w14:textId="77777777" w:rsidTr="00162F1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9E158" w14:textId="77777777" w:rsidR="004C0F9F" w:rsidRDefault="004C0F9F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97E1E7" w14:textId="77777777" w:rsidR="004C0F9F" w:rsidRDefault="004C0F9F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2EBEA2D" w14:textId="77777777" w:rsidR="004C0F9F" w:rsidRDefault="004C0F9F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2059B1" w14:textId="77777777" w:rsidR="004C0F9F" w:rsidRDefault="004C0F9F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F3C4F62" w14:textId="51B58F69" w:rsidR="00470C34" w:rsidRDefault="00470C34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4B9FE9" w14:textId="38DDF758" w:rsidR="004C0F9F" w:rsidRDefault="004C0F9F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666CFAC" w14:textId="2139D81F" w:rsidR="004C0F9F" w:rsidRDefault="004C0F9F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24E08C" w14:textId="78C7390B" w:rsidR="004C0F9F" w:rsidRDefault="004C0F9F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E44134" w14:textId="77777777" w:rsidR="004C0F9F" w:rsidRDefault="004C0F9F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88A4C1" w14:textId="3A59EF5F" w:rsidR="0001624C" w:rsidRPr="00410795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KNJIŽEVNOST</w:t>
            </w:r>
            <w:r w:rsidR="00437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37590"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IZBORNI (</w:t>
            </w:r>
            <w:r w:rsidR="00437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437590"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tema)</w:t>
            </w:r>
          </w:p>
          <w:p w14:paraId="192555AF" w14:textId="77777777" w:rsidR="0001624C" w:rsidRPr="00410795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9C9DF6" wp14:editId="0E64A6B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146685</wp:posOffset>
                      </wp:positionV>
                      <wp:extent cx="9070975" cy="22225"/>
                      <wp:effectExtent l="5080" t="8890" r="10795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70975" cy="22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5644D096" id="Straight Arrow Connector 1" o:spid="_x0000_s1026" type="#_x0000_t32" style="position:absolute;margin-left:-5.2pt;margin-top:11.55pt;width:714.25pt;height:1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"/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4DEAF" w14:textId="77777777" w:rsidR="0001624C" w:rsidRPr="00410795" w:rsidRDefault="0001624C" w:rsidP="0001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FBDAE" w14:textId="4BB1A732" w:rsidR="0001624C" w:rsidRPr="00410795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CC1CF" w14:textId="77777777" w:rsidR="0001624C" w:rsidRPr="00410795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3F6F1" w14:textId="77777777" w:rsidR="0001624C" w:rsidRPr="00410795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</w:tr>
      <w:tr w:rsidR="0001624C" w:rsidRPr="00410795" w14:paraId="73510174" w14:textId="77777777" w:rsidTr="00162F1B">
        <w:trPr>
          <w:trHeight w:val="478"/>
        </w:trPr>
        <w:tc>
          <w:tcPr>
            <w:tcW w:w="2235" w:type="dxa"/>
            <w:tcBorders>
              <w:top w:val="nil"/>
            </w:tcBorders>
            <w:shd w:val="clear" w:color="auto" w:fill="D9D9D9"/>
          </w:tcPr>
          <w:p w14:paraId="2BFAB229" w14:textId="77777777" w:rsidR="0001624C" w:rsidRPr="00410795" w:rsidRDefault="0001624C" w:rsidP="0001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Nastavnik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D9D9D9"/>
          </w:tcPr>
          <w:p w14:paraId="4B91AA02" w14:textId="77777777" w:rsidR="0001624C" w:rsidRPr="00410795" w:rsidRDefault="0001624C" w:rsidP="0001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D9D9D9"/>
          </w:tcPr>
          <w:p w14:paraId="2E33E3C6" w14:textId="77777777" w:rsidR="0001624C" w:rsidRPr="00410795" w:rsidRDefault="0001624C" w:rsidP="0001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Kolegij (Civilizacija/Književnost/Lingvistika/Lektorske vježbe)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D9D9D9"/>
          </w:tcPr>
          <w:p w14:paraId="17B5DCA1" w14:textId="77777777" w:rsidR="0001624C" w:rsidRPr="00410795" w:rsidRDefault="0001624C" w:rsidP="0001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Temeljni/Izborni</w:t>
            </w:r>
          </w:p>
        </w:tc>
        <w:tc>
          <w:tcPr>
            <w:tcW w:w="5357" w:type="dxa"/>
            <w:tcBorders>
              <w:top w:val="nil"/>
            </w:tcBorders>
            <w:shd w:val="clear" w:color="auto" w:fill="D9D9D9"/>
          </w:tcPr>
          <w:p w14:paraId="36DDBAB8" w14:textId="77777777" w:rsidR="0001624C" w:rsidRPr="00410795" w:rsidRDefault="0001624C" w:rsidP="0001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</w:t>
            </w:r>
          </w:p>
        </w:tc>
      </w:tr>
      <w:tr w:rsidR="0001624C" w:rsidRPr="00F11DD8" w14:paraId="3C9DBDB7" w14:textId="77777777" w:rsidTr="00162F1B">
        <w:trPr>
          <w:trHeight w:val="478"/>
        </w:trPr>
        <w:tc>
          <w:tcPr>
            <w:tcW w:w="2235" w:type="dxa"/>
            <w:tcBorders>
              <w:top w:val="nil"/>
            </w:tcBorders>
            <w:shd w:val="clear" w:color="auto" w:fill="auto"/>
          </w:tcPr>
          <w:p w14:paraId="05B1AC77" w14:textId="77777777" w:rsidR="0001624C" w:rsidRPr="00F11DD8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D8">
              <w:rPr>
                <w:rFonts w:ascii="Times New Roman" w:eastAsia="Times New Roman" w:hAnsi="Times New Roman" w:cs="Times New Roman"/>
                <w:sz w:val="20"/>
                <w:szCs w:val="20"/>
              </w:rPr>
              <w:t>Daniela Ćurko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14:paraId="0C32054F" w14:textId="3EC239EC" w:rsidR="0001624C" w:rsidRPr="00F11DD8" w:rsidRDefault="00C46BD2" w:rsidP="0001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1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Žensko pismo</w:t>
            </w:r>
          </w:p>
          <w:p w14:paraId="76026463" w14:textId="77777777" w:rsidR="0001624C" w:rsidRPr="00F11DD8" w:rsidRDefault="0001624C" w:rsidP="0001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</w:tcBorders>
            <w:shd w:val="clear" w:color="auto" w:fill="auto"/>
          </w:tcPr>
          <w:p w14:paraId="54D22F1D" w14:textId="77777777" w:rsidR="0001624C" w:rsidRPr="00F11DD8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D8">
              <w:rPr>
                <w:rFonts w:ascii="Times New Roman" w:eastAsia="Times New Roman" w:hAnsi="Times New Roman" w:cs="Times New Roman"/>
                <w:sz w:val="20"/>
                <w:szCs w:val="20"/>
              </w:rPr>
              <w:t>Književnost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1E663CD6" w14:textId="77777777" w:rsidR="0001624C" w:rsidRPr="00F11DD8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D8">
              <w:rPr>
                <w:rFonts w:ascii="Times New Roman" w:eastAsia="Times New Roman" w:hAnsi="Times New Roman" w:cs="Times New Roman"/>
                <w:sz w:val="20"/>
                <w:szCs w:val="20"/>
              </w:rPr>
              <w:t>Izborni</w:t>
            </w:r>
          </w:p>
        </w:tc>
        <w:tc>
          <w:tcPr>
            <w:tcW w:w="5357" w:type="dxa"/>
            <w:tcBorders>
              <w:top w:val="nil"/>
            </w:tcBorders>
            <w:shd w:val="clear" w:color="auto" w:fill="auto"/>
          </w:tcPr>
          <w:p w14:paraId="5338944A" w14:textId="3DD78BF7" w:rsidR="0001624C" w:rsidRPr="00F11DD8" w:rsidRDefault="00C46BD2" w:rsidP="00F11DD8">
            <w:pPr>
              <w:pStyle w:val="StandardWeb"/>
              <w:spacing w:before="0" w:beforeAutospacing="0"/>
              <w:rPr>
                <w:color w:val="205A24"/>
                <w:sz w:val="20"/>
                <w:szCs w:val="20"/>
              </w:rPr>
            </w:pPr>
            <w:r w:rsidRPr="00F11DD8">
              <w:rPr>
                <w:color w:val="205A24"/>
                <w:sz w:val="20"/>
                <w:szCs w:val="20"/>
              </w:rPr>
              <w:t>1.</w:t>
            </w:r>
            <w:r w:rsidR="009C5261" w:rsidRPr="00F11DD8">
              <w:rPr>
                <w:sz w:val="20"/>
                <w:szCs w:val="20"/>
              </w:rPr>
              <w:t xml:space="preserve"> Les questions de l’identité, de la vocation, de la liberté et de l’indépendance féminines dans la traduction en croate de </w:t>
            </w:r>
            <w:r w:rsidR="009C5261" w:rsidRPr="00F11DD8">
              <w:rPr>
                <w:rStyle w:val="Istaknuto"/>
                <w:rFonts w:eastAsia="Calibri"/>
                <w:sz w:val="20"/>
                <w:szCs w:val="20"/>
              </w:rPr>
              <w:t>L’Histoire de ma vie</w:t>
            </w:r>
            <w:r w:rsidR="009C5261" w:rsidRPr="00F11DD8">
              <w:rPr>
                <w:sz w:val="20"/>
                <w:szCs w:val="20"/>
              </w:rPr>
              <w:t xml:space="preserve"> de George Sand</w:t>
            </w:r>
          </w:p>
        </w:tc>
      </w:tr>
      <w:tr w:rsidR="0001624C" w:rsidRPr="00F11DD8" w14:paraId="5F53511A" w14:textId="77777777" w:rsidTr="00162F1B">
        <w:tc>
          <w:tcPr>
            <w:tcW w:w="2235" w:type="dxa"/>
            <w:shd w:val="clear" w:color="auto" w:fill="auto"/>
          </w:tcPr>
          <w:p w14:paraId="0A83DF5D" w14:textId="77777777" w:rsidR="0001624C" w:rsidRPr="00F11DD8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D8">
              <w:rPr>
                <w:rFonts w:ascii="Times New Roman" w:eastAsia="Times New Roman" w:hAnsi="Times New Roman" w:cs="Times New Roman"/>
                <w:sz w:val="20"/>
                <w:szCs w:val="20"/>
              </w:rPr>
              <w:t>Daniela Ćurko</w:t>
            </w:r>
          </w:p>
        </w:tc>
        <w:tc>
          <w:tcPr>
            <w:tcW w:w="2409" w:type="dxa"/>
            <w:shd w:val="clear" w:color="auto" w:fill="auto"/>
          </w:tcPr>
          <w:p w14:paraId="001CAA03" w14:textId="77777777" w:rsidR="0001624C" w:rsidRPr="00F11DD8" w:rsidRDefault="0001624C" w:rsidP="000162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F11DD8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Afrički frankofonski roman</w:t>
            </w:r>
          </w:p>
        </w:tc>
        <w:tc>
          <w:tcPr>
            <w:tcW w:w="2439" w:type="dxa"/>
            <w:shd w:val="clear" w:color="auto" w:fill="auto"/>
          </w:tcPr>
          <w:p w14:paraId="66B2E38B" w14:textId="77777777" w:rsidR="0001624C" w:rsidRPr="00F11DD8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D8">
              <w:rPr>
                <w:rFonts w:ascii="Times New Roman" w:eastAsia="Times New Roman" w:hAnsi="Times New Roman" w:cs="Times New Roman"/>
                <w:sz w:val="20"/>
                <w:szCs w:val="20"/>
              </w:rPr>
              <w:t>Književnost</w:t>
            </w:r>
          </w:p>
        </w:tc>
        <w:tc>
          <w:tcPr>
            <w:tcW w:w="1843" w:type="dxa"/>
            <w:shd w:val="clear" w:color="auto" w:fill="auto"/>
          </w:tcPr>
          <w:p w14:paraId="77D03D03" w14:textId="77777777" w:rsidR="0001624C" w:rsidRPr="00F11DD8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D8">
              <w:rPr>
                <w:rFonts w:ascii="Times New Roman" w:eastAsia="Times New Roman" w:hAnsi="Times New Roman" w:cs="Times New Roman"/>
                <w:sz w:val="20"/>
                <w:szCs w:val="20"/>
              </w:rPr>
              <w:t>Izborni</w:t>
            </w:r>
          </w:p>
        </w:tc>
        <w:tc>
          <w:tcPr>
            <w:tcW w:w="5357" w:type="dxa"/>
            <w:shd w:val="clear" w:color="auto" w:fill="auto"/>
          </w:tcPr>
          <w:p w14:paraId="3E0EF82B" w14:textId="1BC8C847" w:rsidR="0001624C" w:rsidRPr="00E77372" w:rsidRDefault="0001624C" w:rsidP="00E77372">
            <w:pPr>
              <w:pStyle w:val="StandardWeb"/>
              <w:spacing w:before="0" w:beforeAutospacing="0"/>
              <w:rPr>
                <w:color w:val="205A24"/>
                <w:sz w:val="20"/>
                <w:szCs w:val="20"/>
              </w:rPr>
            </w:pPr>
            <w:r w:rsidRPr="00F11DD8">
              <w:rPr>
                <w:color w:val="205A24"/>
                <w:sz w:val="20"/>
                <w:szCs w:val="20"/>
              </w:rPr>
              <w:t xml:space="preserve">1. </w:t>
            </w:r>
            <w:r w:rsidR="00F11DD8" w:rsidRPr="00F11DD8">
              <w:rPr>
                <w:sz w:val="20"/>
                <w:szCs w:val="20"/>
              </w:rPr>
              <w:t>Poétique et l’esthétique de Mohammed Dib</w:t>
            </w:r>
          </w:p>
        </w:tc>
      </w:tr>
      <w:tr w:rsidR="0001624C" w:rsidRPr="00F11DD8" w14:paraId="4A85F52B" w14:textId="77777777" w:rsidTr="00162F1B">
        <w:trPr>
          <w:trHeight w:val="552"/>
        </w:trPr>
        <w:tc>
          <w:tcPr>
            <w:tcW w:w="2235" w:type="dxa"/>
            <w:shd w:val="clear" w:color="auto" w:fill="auto"/>
          </w:tcPr>
          <w:p w14:paraId="1A5B373A" w14:textId="77777777" w:rsidR="0001624C" w:rsidRPr="00F11DD8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D8">
              <w:rPr>
                <w:rFonts w:ascii="Times New Roman" w:eastAsia="Times New Roman" w:hAnsi="Times New Roman" w:cs="Times New Roman"/>
                <w:sz w:val="20"/>
                <w:szCs w:val="20"/>
              </w:rPr>
              <w:t>Patrick Levačić</w:t>
            </w:r>
          </w:p>
        </w:tc>
        <w:tc>
          <w:tcPr>
            <w:tcW w:w="2409" w:type="dxa"/>
            <w:shd w:val="clear" w:color="auto" w:fill="auto"/>
          </w:tcPr>
          <w:p w14:paraId="38626B50" w14:textId="62A50AF1" w:rsidR="0001624C" w:rsidRPr="00F11DD8" w:rsidRDefault="0001624C" w:rsidP="0001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D8">
              <w:rPr>
                <w:rFonts w:ascii="Times New Roman" w:eastAsia="Times New Roman" w:hAnsi="Times New Roman" w:cs="Times New Roman"/>
                <w:sz w:val="20"/>
                <w:szCs w:val="20"/>
              </w:rPr>
              <w:t>Francus</w:t>
            </w:r>
            <w:r w:rsidR="005F7C59" w:rsidRPr="00F11DD8">
              <w:rPr>
                <w:rFonts w:ascii="Times New Roman" w:eastAsia="Times New Roman" w:hAnsi="Times New Roman" w:cs="Times New Roman"/>
                <w:sz w:val="20"/>
                <w:szCs w:val="20"/>
              </w:rPr>
              <w:t>ka književnost i film</w:t>
            </w:r>
          </w:p>
          <w:p w14:paraId="32BB9B3A" w14:textId="77777777" w:rsidR="0001624C" w:rsidRPr="00F11DD8" w:rsidRDefault="0001624C" w:rsidP="0001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623EDEA1" w14:textId="77777777" w:rsidR="0001624C" w:rsidRPr="00F11DD8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D8">
              <w:rPr>
                <w:rFonts w:ascii="Times New Roman" w:eastAsia="Times New Roman" w:hAnsi="Times New Roman" w:cs="Times New Roman"/>
                <w:sz w:val="20"/>
                <w:szCs w:val="20"/>
              </w:rPr>
              <w:t>Književnost</w:t>
            </w:r>
          </w:p>
        </w:tc>
        <w:tc>
          <w:tcPr>
            <w:tcW w:w="1843" w:type="dxa"/>
            <w:shd w:val="clear" w:color="auto" w:fill="auto"/>
          </w:tcPr>
          <w:p w14:paraId="20EFA92C" w14:textId="77777777" w:rsidR="0001624C" w:rsidRPr="00F11DD8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D8">
              <w:rPr>
                <w:rFonts w:ascii="Times New Roman" w:eastAsia="Times New Roman" w:hAnsi="Times New Roman" w:cs="Times New Roman"/>
                <w:sz w:val="20"/>
                <w:szCs w:val="20"/>
              </w:rPr>
              <w:t>Izborni</w:t>
            </w:r>
          </w:p>
        </w:tc>
        <w:tc>
          <w:tcPr>
            <w:tcW w:w="5357" w:type="dxa"/>
            <w:shd w:val="clear" w:color="auto" w:fill="auto"/>
          </w:tcPr>
          <w:p w14:paraId="327841ED" w14:textId="695CC7F0" w:rsidR="0001624C" w:rsidRPr="00F11DD8" w:rsidRDefault="0001624C" w:rsidP="000162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11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="00EC7294" w:rsidRPr="00F11DD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Claude Autant-Lare et le roman de Radiguet </w:t>
            </w:r>
            <w:r w:rsidR="00EC7294" w:rsidRPr="00F11D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Le Diable au corps</w:t>
            </w:r>
          </w:p>
        </w:tc>
      </w:tr>
      <w:tr w:rsidR="0001624C" w:rsidRPr="00F11DD8" w14:paraId="69F6F9F9" w14:textId="77777777" w:rsidTr="00162F1B">
        <w:trPr>
          <w:trHeight w:val="532"/>
        </w:trPr>
        <w:tc>
          <w:tcPr>
            <w:tcW w:w="2235" w:type="dxa"/>
            <w:shd w:val="clear" w:color="auto" w:fill="auto"/>
          </w:tcPr>
          <w:p w14:paraId="101B44D2" w14:textId="77777777" w:rsidR="0001624C" w:rsidRPr="00F11DD8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D8">
              <w:rPr>
                <w:rFonts w:ascii="Times New Roman" w:eastAsia="Times New Roman" w:hAnsi="Times New Roman" w:cs="Times New Roman"/>
                <w:sz w:val="20"/>
                <w:szCs w:val="20"/>
              </w:rPr>
              <w:t>Mirna Sindičić Sabljo</w:t>
            </w:r>
          </w:p>
        </w:tc>
        <w:tc>
          <w:tcPr>
            <w:tcW w:w="2409" w:type="dxa"/>
            <w:shd w:val="clear" w:color="auto" w:fill="auto"/>
          </w:tcPr>
          <w:p w14:paraId="012BE9BC" w14:textId="0025FF2C" w:rsidR="0001624C" w:rsidRPr="00F11DD8" w:rsidRDefault="0001624C" w:rsidP="0001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Uvod u </w:t>
            </w:r>
            <w:r w:rsidR="00A53414" w:rsidRPr="00F11DD8">
              <w:rPr>
                <w:rFonts w:ascii="Times New Roman" w:eastAsia="Times New Roman" w:hAnsi="Times New Roman" w:cs="Times New Roman"/>
                <w:sz w:val="20"/>
                <w:szCs w:val="20"/>
              </w:rPr>
              <w:t>kvebečke studije</w:t>
            </w:r>
            <w:r w:rsidRPr="00F11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14:paraId="0CB282AE" w14:textId="77777777" w:rsidR="0001624C" w:rsidRPr="00F11DD8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D8">
              <w:rPr>
                <w:rFonts w:ascii="Times New Roman" w:eastAsia="Times New Roman" w:hAnsi="Times New Roman" w:cs="Times New Roman"/>
                <w:sz w:val="20"/>
                <w:szCs w:val="20"/>
              </w:rPr>
              <w:t>Književnost</w:t>
            </w:r>
          </w:p>
        </w:tc>
        <w:tc>
          <w:tcPr>
            <w:tcW w:w="1843" w:type="dxa"/>
            <w:shd w:val="clear" w:color="auto" w:fill="auto"/>
          </w:tcPr>
          <w:p w14:paraId="374BF53A" w14:textId="77777777" w:rsidR="0001624C" w:rsidRPr="00F11DD8" w:rsidRDefault="0001624C" w:rsidP="0001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DD8">
              <w:rPr>
                <w:rFonts w:ascii="Times New Roman" w:eastAsia="Times New Roman" w:hAnsi="Times New Roman" w:cs="Times New Roman"/>
                <w:sz w:val="20"/>
                <w:szCs w:val="20"/>
              </w:rPr>
              <w:t>Izborni</w:t>
            </w:r>
          </w:p>
        </w:tc>
        <w:tc>
          <w:tcPr>
            <w:tcW w:w="5357" w:type="dxa"/>
            <w:shd w:val="clear" w:color="auto" w:fill="auto"/>
          </w:tcPr>
          <w:p w14:paraId="780B70E5" w14:textId="08AACC41" w:rsidR="0001624C" w:rsidRPr="00F11DD8" w:rsidRDefault="0001624C" w:rsidP="00016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11DD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1. </w:t>
            </w:r>
            <w:r w:rsidR="00855C3C" w:rsidRPr="00F11DD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Littérature issue de l’immigration au Québec.</w:t>
            </w:r>
          </w:p>
        </w:tc>
      </w:tr>
    </w:tbl>
    <w:p w14:paraId="42E0BE2B" w14:textId="77777777" w:rsidR="00B501B1" w:rsidRPr="00F11DD8" w:rsidRDefault="00B501B1" w:rsidP="00B501B1">
      <w:pPr>
        <w:spacing w:after="0" w:line="240" w:lineRule="auto"/>
        <w:jc w:val="both"/>
        <w:rPr>
          <w:rFonts w:ascii="Times New Roman" w:eastAsia="Calibri" w:hAnsi="Times New Roman" w:cs="Times New Roman"/>
          <w:vanish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409"/>
        <w:gridCol w:w="2410"/>
        <w:gridCol w:w="1843"/>
        <w:gridCol w:w="5386"/>
      </w:tblGrid>
      <w:tr w:rsidR="00B501B1" w:rsidRPr="00F11DD8" w14:paraId="1D119675" w14:textId="77777777" w:rsidTr="00162F1B">
        <w:trPr>
          <w:trHeight w:val="592"/>
        </w:trPr>
        <w:tc>
          <w:tcPr>
            <w:tcW w:w="2235" w:type="dxa"/>
            <w:shd w:val="clear" w:color="auto" w:fill="auto"/>
          </w:tcPr>
          <w:p w14:paraId="42EC4300" w14:textId="77777777" w:rsidR="00B501B1" w:rsidRPr="00F11DD8" w:rsidRDefault="00B501B1" w:rsidP="00162F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F11DD8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Frano Vrančić</w:t>
            </w:r>
          </w:p>
        </w:tc>
        <w:tc>
          <w:tcPr>
            <w:tcW w:w="2409" w:type="dxa"/>
            <w:shd w:val="clear" w:color="auto" w:fill="auto"/>
          </w:tcPr>
          <w:p w14:paraId="7CD3267F" w14:textId="77777777" w:rsidR="00B501B1" w:rsidRPr="00F11DD8" w:rsidRDefault="00B501B1" w:rsidP="00162F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F11DD8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Analiza francuskih književnih tekstova</w:t>
            </w:r>
          </w:p>
        </w:tc>
        <w:tc>
          <w:tcPr>
            <w:tcW w:w="2410" w:type="dxa"/>
            <w:shd w:val="clear" w:color="auto" w:fill="auto"/>
          </w:tcPr>
          <w:p w14:paraId="4B78CBA0" w14:textId="77777777" w:rsidR="00B501B1" w:rsidRPr="00F11DD8" w:rsidRDefault="00B501B1" w:rsidP="00162F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F11DD8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Književnost</w:t>
            </w:r>
          </w:p>
        </w:tc>
        <w:tc>
          <w:tcPr>
            <w:tcW w:w="1843" w:type="dxa"/>
            <w:shd w:val="clear" w:color="auto" w:fill="auto"/>
          </w:tcPr>
          <w:p w14:paraId="74288BC5" w14:textId="77777777" w:rsidR="00B501B1" w:rsidRPr="00F11DD8" w:rsidRDefault="00B501B1" w:rsidP="00162F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F11DD8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Izborni</w:t>
            </w:r>
          </w:p>
        </w:tc>
        <w:tc>
          <w:tcPr>
            <w:tcW w:w="5386" w:type="dxa"/>
            <w:shd w:val="clear" w:color="auto" w:fill="auto"/>
          </w:tcPr>
          <w:p w14:paraId="5286EBD1" w14:textId="520588F1" w:rsidR="00B501B1" w:rsidRPr="00F11DD8" w:rsidRDefault="00B501B1" w:rsidP="00162F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F11DD8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1. </w:t>
            </w:r>
            <w:r w:rsidR="00B30D01" w:rsidRPr="00F11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Le regard du narrateur sur sa paroisse dans </w:t>
            </w:r>
            <w:r w:rsidR="00B30D01" w:rsidRPr="00F11DD8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Le Journal dʼun curé de campagne</w:t>
            </w:r>
            <w:r w:rsidR="00B30D01" w:rsidRPr="00F11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de Georges Bernanos</w:t>
            </w:r>
          </w:p>
        </w:tc>
      </w:tr>
    </w:tbl>
    <w:p w14:paraId="46C5BEB3" w14:textId="77777777" w:rsidR="00B501B1" w:rsidRPr="00410795" w:rsidRDefault="00B501B1" w:rsidP="00B501B1">
      <w:pPr>
        <w:spacing w:after="0" w:line="240" w:lineRule="auto"/>
        <w:ind w:right="-173"/>
        <w:jc w:val="both"/>
        <w:rPr>
          <w:rFonts w:ascii="Times New Roman" w:eastAsia="Calibri" w:hAnsi="Times New Roman" w:cs="Times New Roman"/>
          <w:b/>
          <w:sz w:val="20"/>
          <w:szCs w:val="20"/>
          <w:lang w:val="fr-FR"/>
        </w:rPr>
      </w:pPr>
    </w:p>
    <w:p w14:paraId="2B31BBB6" w14:textId="77777777" w:rsidR="00B501B1" w:rsidRPr="00410795" w:rsidRDefault="00B501B1" w:rsidP="00B501B1">
      <w:pPr>
        <w:spacing w:after="0" w:line="240" w:lineRule="auto"/>
        <w:ind w:right="-173"/>
        <w:jc w:val="both"/>
        <w:rPr>
          <w:rFonts w:ascii="Times New Roman" w:eastAsia="Calibri" w:hAnsi="Times New Roman" w:cs="Times New Roman"/>
          <w:b/>
          <w:sz w:val="20"/>
          <w:szCs w:val="20"/>
          <w:lang w:val="fr-FR"/>
        </w:rPr>
      </w:pPr>
    </w:p>
    <w:p w14:paraId="2DFAF110" w14:textId="77777777" w:rsidR="00B501B1" w:rsidRPr="00410795" w:rsidRDefault="00B501B1" w:rsidP="00B501B1">
      <w:pPr>
        <w:spacing w:after="0" w:line="240" w:lineRule="auto"/>
        <w:ind w:right="-173"/>
        <w:jc w:val="both"/>
        <w:rPr>
          <w:rFonts w:ascii="Times New Roman" w:eastAsia="Calibri" w:hAnsi="Times New Roman" w:cs="Times New Roman"/>
          <w:b/>
          <w:sz w:val="20"/>
          <w:szCs w:val="20"/>
          <w:lang w:val="fr-FR"/>
        </w:rPr>
      </w:pPr>
      <w:r w:rsidRPr="00410795">
        <w:rPr>
          <w:rFonts w:ascii="Times New Roman" w:eastAsia="Calibri" w:hAnsi="Times New Roman" w:cs="Times New Roman"/>
          <w:b/>
          <w:sz w:val="20"/>
          <w:szCs w:val="20"/>
          <w:lang w:val="fr-FR"/>
        </w:rPr>
        <w:t>CIVILIZACIJA (5 tema)</w:t>
      </w:r>
    </w:p>
    <w:p w14:paraId="0EFEB248" w14:textId="77777777" w:rsidR="00B501B1" w:rsidRPr="00410795" w:rsidRDefault="00B501B1" w:rsidP="00B501B1">
      <w:pPr>
        <w:spacing w:after="0" w:line="240" w:lineRule="auto"/>
        <w:ind w:right="-173"/>
        <w:jc w:val="both"/>
        <w:rPr>
          <w:rFonts w:ascii="Times New Roman" w:eastAsia="Calibri" w:hAnsi="Times New Roman" w:cs="Times New Roman"/>
          <w:b/>
          <w:sz w:val="20"/>
          <w:szCs w:val="20"/>
          <w:lang w:val="fr-FR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1843"/>
        <w:gridCol w:w="5386"/>
      </w:tblGrid>
      <w:tr w:rsidR="00B501B1" w:rsidRPr="00410795" w14:paraId="53377E2F" w14:textId="77777777" w:rsidTr="00162F1B">
        <w:tc>
          <w:tcPr>
            <w:tcW w:w="2235" w:type="dxa"/>
            <w:shd w:val="pct10" w:color="auto" w:fill="auto"/>
          </w:tcPr>
          <w:p w14:paraId="5C0A21DC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Nastavnik</w:t>
            </w:r>
          </w:p>
        </w:tc>
        <w:tc>
          <w:tcPr>
            <w:tcW w:w="2409" w:type="dxa"/>
            <w:shd w:val="pct10" w:color="auto" w:fill="auto"/>
          </w:tcPr>
          <w:p w14:paraId="0BC1ED7C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410" w:type="dxa"/>
            <w:shd w:val="pct10" w:color="auto" w:fill="auto"/>
          </w:tcPr>
          <w:p w14:paraId="29C06B7D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Kolegij (Civilizacija/Književnost/Lingvistika/Lektorske vježbe)</w:t>
            </w:r>
          </w:p>
        </w:tc>
        <w:tc>
          <w:tcPr>
            <w:tcW w:w="1843" w:type="dxa"/>
            <w:shd w:val="pct10" w:color="auto" w:fill="auto"/>
          </w:tcPr>
          <w:p w14:paraId="55E87226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Temeljni/Izborni</w:t>
            </w:r>
          </w:p>
        </w:tc>
        <w:tc>
          <w:tcPr>
            <w:tcW w:w="5386" w:type="dxa"/>
            <w:shd w:val="pct10" w:color="auto" w:fill="auto"/>
          </w:tcPr>
          <w:p w14:paraId="5170108B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</w:t>
            </w:r>
          </w:p>
        </w:tc>
      </w:tr>
      <w:tr w:rsidR="00B501B1" w:rsidRPr="00410795" w14:paraId="22614F02" w14:textId="77777777" w:rsidTr="00162F1B">
        <w:tc>
          <w:tcPr>
            <w:tcW w:w="2235" w:type="dxa"/>
            <w:shd w:val="clear" w:color="auto" w:fill="auto"/>
          </w:tcPr>
          <w:p w14:paraId="12F0BB2D" w14:textId="549E4442" w:rsidR="00B1148E" w:rsidRPr="00410795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Patrick Levačić</w:t>
            </w:r>
          </w:p>
        </w:tc>
        <w:tc>
          <w:tcPr>
            <w:tcW w:w="2409" w:type="dxa"/>
            <w:shd w:val="clear" w:color="auto" w:fill="auto"/>
          </w:tcPr>
          <w:p w14:paraId="3849689E" w14:textId="77777777" w:rsidR="00B501B1" w:rsidRPr="00410795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Francuska civilizacija </w:t>
            </w:r>
          </w:p>
          <w:p w14:paraId="5A722860" w14:textId="77777777" w:rsidR="00B501B1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14:paraId="25742BBF" w14:textId="77777777" w:rsidR="00B1148E" w:rsidRDefault="00B1148E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14:paraId="733F42DF" w14:textId="74BEF515" w:rsidR="00B1148E" w:rsidRPr="00410795" w:rsidRDefault="00B1148E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596FB7C8" w14:textId="77777777" w:rsidR="00B501B1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Civilizacija</w:t>
            </w:r>
          </w:p>
          <w:p w14:paraId="11C58623" w14:textId="77777777" w:rsidR="00B1148E" w:rsidRDefault="00B1148E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2FAAF3" w14:textId="77777777" w:rsidR="00B1148E" w:rsidRDefault="00B1148E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55E2B" w14:textId="42BE1E8B" w:rsidR="00B1148E" w:rsidRPr="00410795" w:rsidRDefault="00B1148E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6071D1D" w14:textId="5217FFE7" w:rsidR="00B1148E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Temeljni</w:t>
            </w:r>
          </w:p>
          <w:p w14:paraId="2D5E3F03" w14:textId="77777777" w:rsidR="00437590" w:rsidRPr="00437590" w:rsidRDefault="00437590" w:rsidP="004375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2A8CE2" w14:textId="423CB0FA" w:rsidR="00437590" w:rsidRPr="00437590" w:rsidRDefault="00437590" w:rsidP="004375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5FC9717" w14:textId="1E3C11FB" w:rsidR="00AB2142" w:rsidRPr="0034239D" w:rsidRDefault="00AB2142" w:rsidP="00AB214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4239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Louis XIV et l'ère du classicisme.</w:t>
            </w:r>
          </w:p>
          <w:p w14:paraId="563D4025" w14:textId="77777777" w:rsidR="00AB2142" w:rsidRPr="0034239D" w:rsidRDefault="00AB2142" w:rsidP="00AB214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4239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La Belle Époque.</w:t>
            </w:r>
          </w:p>
          <w:p w14:paraId="56555316" w14:textId="11D580D2" w:rsidR="00E77372" w:rsidRPr="00E77372" w:rsidRDefault="00AB2142" w:rsidP="00E7737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4239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La Nouvelle Vague et les cinéastes J.L.Godard et F.Truffaut</w:t>
            </w:r>
          </w:p>
        </w:tc>
      </w:tr>
      <w:tr w:rsidR="00B501B1" w:rsidRPr="00410795" w14:paraId="2DC35D87" w14:textId="77777777" w:rsidTr="00162F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B54E" w14:textId="77777777" w:rsidR="00B501B1" w:rsidRPr="00410795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Frano Vrančić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1FF2" w14:textId="77777777" w:rsidR="00B501B1" w:rsidRPr="00410795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Francusko-hrvatski odnosi kroz stoljeća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39A4" w14:textId="77777777" w:rsidR="00B501B1" w:rsidRPr="00410795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Civilizacija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214C" w14:textId="77777777" w:rsidR="00B501B1" w:rsidRPr="00410795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Izborni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3842" w14:textId="55963C04" w:rsidR="00B501B1" w:rsidRPr="00E77372" w:rsidRDefault="0031331B" w:rsidP="00E77372">
            <w:pPr>
              <w:pStyle w:val="Odlomakpopisa"/>
              <w:numPr>
                <w:ilvl w:val="0"/>
                <w:numId w:val="13"/>
              </w:numPr>
              <w:tabs>
                <w:tab w:val="left" w:pos="1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773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Les artistes croates à Paris aux XIX</w:t>
            </w:r>
            <w:r w:rsidRPr="00E77372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E773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et XX</w:t>
            </w:r>
            <w:r w:rsidRPr="00E77372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Pr="00E773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siècles</w:t>
            </w:r>
          </w:p>
          <w:p w14:paraId="2738167C" w14:textId="0644EC6D" w:rsidR="003C49FF" w:rsidRPr="0034239D" w:rsidRDefault="0034239D" w:rsidP="003C49FF">
            <w:pPr>
              <w:pStyle w:val="Odlomakpopisa"/>
              <w:numPr>
                <w:ilvl w:val="0"/>
                <w:numId w:val="13"/>
              </w:numPr>
              <w:tabs>
                <w:tab w:val="left" w:pos="1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hr-HR"/>
              </w:rPr>
            </w:pPr>
            <w:r w:rsidRPr="00E773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Molière et les «moliérades» en Croatie</w:t>
            </w:r>
          </w:p>
        </w:tc>
      </w:tr>
    </w:tbl>
    <w:p w14:paraId="3AE7CCA6" w14:textId="77777777" w:rsidR="00B501B1" w:rsidRPr="00410795" w:rsidRDefault="00B501B1" w:rsidP="00B501B1">
      <w:pPr>
        <w:spacing w:after="0" w:line="240" w:lineRule="auto"/>
        <w:ind w:right="-17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C298B37" w14:textId="20CE801E" w:rsidR="00410795" w:rsidRDefault="00410795" w:rsidP="00B501B1">
      <w:pPr>
        <w:spacing w:after="0" w:line="240" w:lineRule="auto"/>
        <w:ind w:right="-17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15CF26" w14:textId="77777777" w:rsidR="00410795" w:rsidRPr="00410795" w:rsidRDefault="00410795" w:rsidP="00B501B1">
      <w:pPr>
        <w:spacing w:after="0" w:line="240" w:lineRule="auto"/>
        <w:ind w:right="-17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0C7A78" w14:textId="77777777" w:rsidR="00B501B1" w:rsidRPr="00410795" w:rsidRDefault="00B501B1" w:rsidP="00B501B1">
      <w:pPr>
        <w:spacing w:after="0" w:line="240" w:lineRule="auto"/>
        <w:ind w:right="-17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10795">
        <w:rPr>
          <w:rFonts w:ascii="Times New Roman" w:eastAsia="Calibri" w:hAnsi="Times New Roman" w:cs="Times New Roman"/>
          <w:b/>
          <w:sz w:val="20"/>
          <w:szCs w:val="20"/>
        </w:rPr>
        <w:t>OPĆE JEZIČNE KOMPETENCIJE</w:t>
      </w:r>
    </w:p>
    <w:p w14:paraId="24C31261" w14:textId="77777777" w:rsidR="00B501B1" w:rsidRPr="00410795" w:rsidRDefault="00B501B1" w:rsidP="00B501B1">
      <w:pPr>
        <w:spacing w:after="0" w:line="240" w:lineRule="auto"/>
        <w:ind w:right="-17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1843"/>
        <w:gridCol w:w="5386"/>
      </w:tblGrid>
      <w:tr w:rsidR="00B501B1" w:rsidRPr="00410795" w14:paraId="29D026C2" w14:textId="77777777" w:rsidTr="00162F1B">
        <w:tc>
          <w:tcPr>
            <w:tcW w:w="2376" w:type="dxa"/>
            <w:shd w:val="pct10" w:color="auto" w:fill="auto"/>
          </w:tcPr>
          <w:p w14:paraId="6AA4E356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Nastavnik</w:t>
            </w:r>
          </w:p>
        </w:tc>
        <w:tc>
          <w:tcPr>
            <w:tcW w:w="2268" w:type="dxa"/>
            <w:shd w:val="pct10" w:color="auto" w:fill="auto"/>
          </w:tcPr>
          <w:p w14:paraId="52B23AC0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410" w:type="dxa"/>
            <w:shd w:val="pct10" w:color="auto" w:fill="auto"/>
          </w:tcPr>
          <w:p w14:paraId="1A84AFCB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Kolegij (Civilizacija/Književnost/Lingvistika/Lektorske vježbe)</w:t>
            </w:r>
          </w:p>
        </w:tc>
        <w:tc>
          <w:tcPr>
            <w:tcW w:w="1843" w:type="dxa"/>
            <w:shd w:val="pct10" w:color="auto" w:fill="auto"/>
          </w:tcPr>
          <w:p w14:paraId="6F58C2A1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Temeljni/Izborni</w:t>
            </w:r>
          </w:p>
        </w:tc>
        <w:tc>
          <w:tcPr>
            <w:tcW w:w="5386" w:type="dxa"/>
            <w:shd w:val="pct10" w:color="auto" w:fill="auto"/>
          </w:tcPr>
          <w:p w14:paraId="3B2F8A0F" w14:textId="77777777" w:rsidR="00B501B1" w:rsidRPr="00410795" w:rsidRDefault="00B501B1" w:rsidP="001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</w:t>
            </w:r>
          </w:p>
        </w:tc>
      </w:tr>
      <w:tr w:rsidR="00B501B1" w:rsidRPr="00410795" w14:paraId="114FDE43" w14:textId="77777777" w:rsidTr="00162F1B">
        <w:tc>
          <w:tcPr>
            <w:tcW w:w="2376" w:type="dxa"/>
            <w:shd w:val="clear" w:color="auto" w:fill="auto"/>
          </w:tcPr>
          <w:p w14:paraId="316BBAFE" w14:textId="77777777" w:rsidR="00B501B1" w:rsidRPr="00410795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Maja Lukežić Štorga</w:t>
            </w:r>
          </w:p>
          <w:p w14:paraId="0CF165F0" w14:textId="77777777" w:rsidR="00B501B1" w:rsidRPr="00410795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Marija Spajić</w:t>
            </w:r>
          </w:p>
          <w:p w14:paraId="190AA25F" w14:textId="77777777" w:rsidR="00B501B1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Marina Šišak</w:t>
            </w:r>
          </w:p>
          <w:p w14:paraId="23E05C7D" w14:textId="6FC352E1" w:rsidR="00013664" w:rsidRPr="00410795" w:rsidRDefault="001D33D0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suradnik strani lektor</w:t>
            </w:r>
          </w:p>
        </w:tc>
        <w:tc>
          <w:tcPr>
            <w:tcW w:w="2268" w:type="dxa"/>
            <w:shd w:val="clear" w:color="auto" w:fill="auto"/>
          </w:tcPr>
          <w:p w14:paraId="7148F901" w14:textId="534233DB" w:rsidR="00B501B1" w:rsidRPr="00410795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Francuski jezik (I.-VI., Vježbe pisanog i govornog izražavanja I.- VI.</w:t>
            </w:r>
            <w:r w:rsidR="001D33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17859427" w14:textId="77777777" w:rsidR="00B501B1" w:rsidRPr="00410795" w:rsidRDefault="00B501B1" w:rsidP="0016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Lektorske vježbe – gramatika, diktat, gramatički prijevod</w:t>
            </w:r>
          </w:p>
        </w:tc>
        <w:tc>
          <w:tcPr>
            <w:tcW w:w="1843" w:type="dxa"/>
            <w:shd w:val="clear" w:color="auto" w:fill="auto"/>
          </w:tcPr>
          <w:p w14:paraId="7A914826" w14:textId="77777777" w:rsidR="00B501B1" w:rsidRPr="00410795" w:rsidRDefault="00B501B1" w:rsidP="00162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</w:rPr>
              <w:t>Temeljni/izborni</w:t>
            </w:r>
          </w:p>
        </w:tc>
        <w:tc>
          <w:tcPr>
            <w:tcW w:w="5386" w:type="dxa"/>
            <w:shd w:val="clear" w:color="auto" w:fill="auto"/>
          </w:tcPr>
          <w:p w14:paraId="3289CB8C" w14:textId="77777777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Les noms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(le genre, le nombre)</w:t>
            </w:r>
          </w:p>
          <w:p w14:paraId="6B528981" w14:textId="77777777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Les adjectifs qualificatifs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(l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e genre, le nombre, les adjectifs invariables, l'accord de l'adjectif, la place de l'adjectif; degrés des adjectifs)</w:t>
            </w:r>
          </w:p>
          <w:p w14:paraId="58721D49" w14:textId="5C968571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Les déterminants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</w:t>
            </w:r>
            <w:r w:rsidRPr="004107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hr-HR"/>
              </w:rPr>
              <w:t>espèces de déterminants</w:t>
            </w:r>
            <w:r w:rsidR="000B4D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: articles (emploi, omission), possessifs, démonstratifs, numéraux, indéfinis, interrogatifs, relatifs</w:t>
            </w:r>
            <w:r w:rsidR="000B4DA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; </w:t>
            </w:r>
            <w:r w:rsidRPr="004107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hr-HR"/>
              </w:rPr>
              <w:t>place du déterminant</w:t>
            </w:r>
            <w:r w:rsidR="009A43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; </w:t>
            </w:r>
            <w:r w:rsidRPr="004107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r-FR" w:eastAsia="hr-HR"/>
              </w:rPr>
              <w:t>absence de déterminant, accord du déterminant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)</w:t>
            </w:r>
          </w:p>
          <w:p w14:paraId="2CDA6A70" w14:textId="0EE54D67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 xml:space="preserve">Les pronoms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(personnels,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en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y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, possessifs, démonstratifs, relatifs, interrogatifs, indéfinis</w:t>
            </w:r>
            <w:r w:rsidR="000B4DA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</w:t>
            </w: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temps simples/ composés/ impératif ; forme affirmative/négative/ interrogative</w:t>
            </w:r>
            <w:r w:rsidR="000B4DA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 l'emploi des pronoms avec les indéfinis)</w:t>
            </w:r>
          </w:p>
          <w:p w14:paraId="52321A43" w14:textId="77777777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La préposition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(emploi des prépositions, place de la préposition, répétition des prépositions)</w:t>
            </w:r>
          </w:p>
          <w:p w14:paraId="6726526E" w14:textId="02A94F83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Le verbe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(l'accord du verbe avec le sujet</w:t>
            </w:r>
            <w:r w:rsidR="000B4DA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 les verbes transitifs et intransitifs, les verbes pronominaux, les verbes impersonnels</w:t>
            </w:r>
            <w:r w:rsidR="009A43D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 les auxiliaires et les semi-auxiliaires</w:t>
            </w:r>
            <w:r w:rsidR="009A43D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 les formes du verbe</w:t>
            </w:r>
            <w:r w:rsidR="009A43D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 emploi des modes et des temps)</w:t>
            </w:r>
          </w:p>
          <w:p w14:paraId="44353AD9" w14:textId="2E66C9FD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La phrase négative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(tout</w:t>
            </w:r>
            <w:r w:rsidR="009A43D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: omission de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pas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omission d'un des éléments de la négation,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ne...ni...ni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, restriction</w:t>
            </w:r>
            <w:r w:rsidR="009A43D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: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ne...que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ne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explétif, combinaison des négations)</w:t>
            </w:r>
          </w:p>
          <w:p w14:paraId="491F7E75" w14:textId="77777777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lastRenderedPageBreak/>
              <w:t xml:space="preserve">La phrase interrogative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(interrogation totale/partielle, inversion, reprise du sujet, adjectifs interrogatifs, pronoms interrogatifs, adverbes interrogatifs, la forme interro-négative)</w:t>
            </w:r>
          </w:p>
          <w:p w14:paraId="5843305C" w14:textId="3B2E4A01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Le discours rapporté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(le style direct/ indirect- les transformations, l'interrogation indirecte, la concordance des temps</w:t>
            </w:r>
            <w:r w:rsidR="000165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: modifications des modes et des temps, modifications des expressions de temps)</w:t>
            </w:r>
          </w:p>
          <w:p w14:paraId="24A31BCE" w14:textId="0BBE0558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Les adverbes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(formation des adverbes</w:t>
            </w:r>
            <w:r w:rsidR="000165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 place de l'adverbe</w:t>
            </w:r>
            <w:r w:rsidR="000165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 adverbes de négation</w:t>
            </w:r>
            <w:r w:rsidR="000165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; degrés des adverbes </w:t>
            </w:r>
          </w:p>
          <w:p w14:paraId="206E7445" w14:textId="07A19085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Le participe présent</w:t>
            </w:r>
            <w:r w:rsidR="000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- le gérondif</w:t>
            </w:r>
            <w:r w:rsidR="000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 xml:space="preserve">- l'adjectif verbal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(formes et emploi)</w:t>
            </w:r>
          </w:p>
          <w:p w14:paraId="486F4B04" w14:textId="77777777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L'accord du participe passé</w:t>
            </w:r>
          </w:p>
          <w:p w14:paraId="709DAB05" w14:textId="77777777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 xml:space="preserve">La proposition relative </w:t>
            </w:r>
          </w:p>
          <w:p w14:paraId="6BB6E576" w14:textId="5C3204F9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La coordination</w:t>
            </w:r>
            <w:r w:rsidR="000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; la subordination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(les mots de liaison, les conjonctions de coordination, les conjonctions de subordination, locutions conjonctives de subordination, répétition des conjonctions de subordination et de coordination)</w:t>
            </w:r>
          </w:p>
          <w:p w14:paraId="628DC970" w14:textId="77777777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La proposition participiale</w:t>
            </w:r>
          </w:p>
          <w:p w14:paraId="7475CB57" w14:textId="77777777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La proposition infinitive</w:t>
            </w:r>
          </w:p>
          <w:p w14:paraId="6606B9E5" w14:textId="77777777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La proposition complétive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(le subjonctif/ l'indicatif)</w:t>
            </w:r>
          </w:p>
          <w:p w14:paraId="2B16789C" w14:textId="4BD3945F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Les</w:t>
            </w:r>
            <w:r w:rsidR="00016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propositions subordonnées adverbiales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(cause, conséquence, opposition, concession, manière, but, temps)</w:t>
            </w:r>
          </w:p>
          <w:p w14:paraId="181DBA29" w14:textId="42AEC079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La comparaison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(degrés des adjectifs et des adverbes</w:t>
            </w:r>
            <w:r w:rsidR="000165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; la proposition corrélative)</w:t>
            </w:r>
          </w:p>
          <w:p w14:paraId="477B874B" w14:textId="77777777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La proposition conditionnelle</w:t>
            </w:r>
          </w:p>
          <w:p w14:paraId="69021E43" w14:textId="451AC0E4" w:rsidR="00B501B1" w:rsidRPr="00410795" w:rsidRDefault="00B501B1" w:rsidP="00162F1B">
            <w:pPr>
              <w:numPr>
                <w:ilvl w:val="0"/>
                <w:numId w:val="1"/>
              </w:numPr>
              <w:tabs>
                <w:tab w:val="left" w:pos="418"/>
              </w:tabs>
              <w:spacing w:after="0" w:line="240" w:lineRule="auto"/>
              <w:ind w:left="134" w:hanging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</w:pPr>
            <w:r w:rsidRPr="004107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hr-HR"/>
              </w:rPr>
              <w:t>L'expression du temps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 (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pendant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depuis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en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de...à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jusqu'à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pour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dans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 xml:space="preserve">,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il y a</w:t>
            </w:r>
            <w:r w:rsidR="000165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 xml:space="preserve"> </w:t>
            </w:r>
            <w:r w:rsidRPr="004107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hr-HR"/>
              </w:rPr>
              <w:t>...</w:t>
            </w:r>
            <w:r w:rsidRPr="00410795">
              <w:rPr>
                <w:rFonts w:ascii="Times New Roman" w:eastAsia="Times New Roman" w:hAnsi="Times New Roman" w:cs="Times New Roman"/>
                <w:sz w:val="20"/>
                <w:szCs w:val="20"/>
                <w:lang w:val="fr-FR" w:eastAsia="hr-HR"/>
              </w:rPr>
              <w:t>)</w:t>
            </w:r>
          </w:p>
        </w:tc>
      </w:tr>
    </w:tbl>
    <w:p w14:paraId="400E75B9" w14:textId="77777777" w:rsidR="00B501B1" w:rsidRPr="00410795" w:rsidRDefault="00B501B1" w:rsidP="00B501B1">
      <w:pPr>
        <w:spacing w:after="0" w:line="240" w:lineRule="auto"/>
        <w:ind w:right="-17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5C71BB1" w14:textId="77777777" w:rsidR="00B501B1" w:rsidRPr="00410795" w:rsidRDefault="00B501B1" w:rsidP="00B501B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27E14D7" w14:textId="77777777" w:rsidR="00B501B1" w:rsidRPr="00410795" w:rsidRDefault="00B501B1" w:rsidP="00B501B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0795">
        <w:rPr>
          <w:rFonts w:ascii="Times New Roman" w:eastAsia="Calibri" w:hAnsi="Times New Roman" w:cs="Times New Roman"/>
          <w:sz w:val="20"/>
          <w:szCs w:val="20"/>
        </w:rPr>
        <w:t>N. B.</w:t>
      </w:r>
    </w:p>
    <w:p w14:paraId="7FFEDD02" w14:textId="5224487F" w:rsidR="00E71E37" w:rsidRPr="00E2233F" w:rsidRDefault="00B501B1" w:rsidP="00E2233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0795">
        <w:rPr>
          <w:rFonts w:ascii="Times New Roman" w:eastAsia="Calibri" w:hAnsi="Times New Roman" w:cs="Times New Roman"/>
          <w:sz w:val="20"/>
          <w:szCs w:val="20"/>
        </w:rPr>
        <w:t>Za sva pitanja studenti se mogu obratiti nadležnom/im nastavniku/icama.</w:t>
      </w:r>
    </w:p>
    <w:sectPr w:rsidR="00E71E37" w:rsidRPr="00E2233F" w:rsidSect="00EF6405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AD409" w14:textId="77777777" w:rsidR="00B85964" w:rsidRDefault="00B85964">
      <w:pPr>
        <w:spacing w:after="0" w:line="240" w:lineRule="auto"/>
      </w:pPr>
      <w:r>
        <w:separator/>
      </w:r>
    </w:p>
  </w:endnote>
  <w:endnote w:type="continuationSeparator" w:id="0">
    <w:p w14:paraId="7EFC1BCF" w14:textId="77777777" w:rsidR="00B85964" w:rsidRDefault="00B8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3A24" w14:textId="77777777" w:rsidR="003F3C46" w:rsidRPr="007D39EC" w:rsidRDefault="00B501B1" w:rsidP="003F3C46">
    <w:pPr>
      <w:pStyle w:val="Podnoje"/>
      <w:pBdr>
        <w:top w:val="single" w:sz="4" w:space="1" w:color="auto"/>
      </w:pBdr>
      <w:jc w:val="center"/>
      <w:rPr>
        <w:rFonts w:ascii="Bookman Old Style" w:hAnsi="Bookman Old Style"/>
        <w:sz w:val="16"/>
        <w:szCs w:val="16"/>
      </w:rPr>
    </w:pPr>
    <w:r w:rsidRPr="007D39EC">
      <w:rPr>
        <w:rFonts w:ascii="Bookman Old Style" w:hAnsi="Bookman Old Style"/>
        <w:sz w:val="16"/>
        <w:szCs w:val="16"/>
      </w:rPr>
      <w:t xml:space="preserve">Obala </w:t>
    </w:r>
    <w:r>
      <w:rPr>
        <w:rFonts w:ascii="Bookman Old Style" w:hAnsi="Bookman Old Style"/>
        <w:sz w:val="16"/>
        <w:szCs w:val="16"/>
      </w:rPr>
      <w:t xml:space="preserve">kralja </w:t>
    </w:r>
    <w:r w:rsidRPr="007D39EC">
      <w:rPr>
        <w:rFonts w:ascii="Bookman Old Style" w:hAnsi="Bookman Old Style"/>
        <w:sz w:val="16"/>
        <w:szCs w:val="16"/>
      </w:rPr>
      <w:t xml:space="preserve">Petra Krešimira IV 2, HR-23000 Zadar (Croatia) </w:t>
    </w:r>
    <w:r w:rsidRPr="007D39EC">
      <w:rPr>
        <w:rFonts w:ascii="Bookman Old Style" w:eastAsia="MS Gothic" w:hAnsi="Bookman Old Style" w:cs="MS Gothic"/>
        <w:sz w:val="16"/>
        <w:szCs w:val="16"/>
      </w:rPr>
      <w:t>Tel.</w:t>
    </w:r>
    <w:r w:rsidRPr="007D39EC">
      <w:rPr>
        <w:rFonts w:ascii="Bookman Old Style" w:hAnsi="Bookman Old Style"/>
        <w:sz w:val="16"/>
        <w:szCs w:val="16"/>
      </w:rPr>
      <w:t xml:space="preserve"> +385 (0)23 200 5</w:t>
    </w:r>
    <w:r>
      <w:rPr>
        <w:rFonts w:ascii="Bookman Old Style" w:hAnsi="Bookman Old Style"/>
        <w:sz w:val="16"/>
        <w:szCs w:val="16"/>
      </w:rPr>
      <w:t>87</w:t>
    </w:r>
    <w:r w:rsidRPr="007D39EC">
      <w:rPr>
        <w:rFonts w:ascii="Bookman Old Style" w:hAnsi="Bookman Old Style"/>
        <w:sz w:val="16"/>
        <w:szCs w:val="16"/>
      </w:rPr>
      <w:t xml:space="preserve">  </w:t>
    </w:r>
    <w:r w:rsidRPr="007D7834">
      <w:rPr>
        <w:rFonts w:ascii="Bookman Old Style" w:eastAsia="Arial Unicode MS" w:hAnsi="Bookman Old Style" w:cs="Arial Unicode MS"/>
        <w:sz w:val="16"/>
        <w:szCs w:val="16"/>
        <w:lang w:val="en-US"/>
      </w:rPr>
      <w:t>Fax</w:t>
    </w:r>
    <w:r w:rsidRPr="007D39EC">
      <w:rPr>
        <w:rFonts w:ascii="Bookman Old Style" w:hAnsi="Bookman Old Style"/>
        <w:sz w:val="16"/>
        <w:szCs w:val="16"/>
      </w:rPr>
      <w:t xml:space="preserve"> +385 (0)23 200 529</w:t>
    </w:r>
  </w:p>
  <w:p w14:paraId="6B2346B9" w14:textId="77777777" w:rsidR="003F3C46" w:rsidRPr="007D39EC" w:rsidRDefault="00B501B1" w:rsidP="003F3C46">
    <w:pPr>
      <w:pStyle w:val="Podnoje"/>
      <w:jc w:val="center"/>
      <w:rPr>
        <w:rFonts w:ascii="Bookman Old Style" w:hAnsi="Bookman Old Style"/>
        <w:sz w:val="16"/>
        <w:szCs w:val="16"/>
      </w:rPr>
    </w:pPr>
    <w:r w:rsidRPr="007D39EC">
      <w:rPr>
        <w:rFonts w:ascii="Bookman Old Style" w:hAnsi="Bookman Old Style"/>
        <w:sz w:val="16"/>
        <w:szCs w:val="16"/>
      </w:rPr>
      <w:t>Web: http://www.unizd.hr/francuski</w:t>
    </w:r>
    <w:r w:rsidRPr="007D39EC">
      <w:rPr>
        <w:rFonts w:ascii="Bookman Old Style" w:hAnsi="Bookman Old Style"/>
        <w:sz w:val="16"/>
        <w:szCs w:val="16"/>
      </w:rPr>
      <w:tab/>
      <w:t xml:space="preserve">E-mail: </w:t>
    </w:r>
    <w:r>
      <w:rPr>
        <w:rFonts w:ascii="Bookman Old Style" w:hAnsi="Bookman Old Style"/>
        <w:sz w:val="16"/>
        <w:szCs w:val="16"/>
      </w:rPr>
      <w:t>mspajic</w:t>
    </w:r>
    <w:r w:rsidRPr="007D39EC">
      <w:rPr>
        <w:rFonts w:ascii="Bookman Old Style" w:hAnsi="Bookman Old Style"/>
        <w:sz w:val="16"/>
        <w:szCs w:val="16"/>
      </w:rPr>
      <w:t>@unizd.hr</w:t>
    </w:r>
  </w:p>
  <w:p w14:paraId="435D2AA2" w14:textId="77777777" w:rsidR="003F3C46" w:rsidRDefault="00B859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DFAC8" w14:textId="77777777" w:rsidR="00B85964" w:rsidRDefault="00B85964">
      <w:pPr>
        <w:spacing w:after="0" w:line="240" w:lineRule="auto"/>
      </w:pPr>
      <w:r>
        <w:separator/>
      </w:r>
    </w:p>
  </w:footnote>
  <w:footnote w:type="continuationSeparator" w:id="0">
    <w:p w14:paraId="28464D83" w14:textId="77777777" w:rsidR="00B85964" w:rsidRDefault="00B8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F5E2" w14:textId="77777777" w:rsidR="003F3C46" w:rsidRPr="007D39EC" w:rsidRDefault="00B501B1" w:rsidP="003F3C46">
    <w:pPr>
      <w:pStyle w:val="Naslov2"/>
      <w:tabs>
        <w:tab w:val="left" w:pos="1418"/>
      </w:tabs>
      <w:spacing w:line="240" w:lineRule="auto"/>
      <w:ind w:left="1560" w:right="-142"/>
      <w:rPr>
        <w:rFonts w:ascii="Bookman Old Style" w:hAnsi="Bookman Old Style"/>
        <w:b/>
        <w:bCs/>
        <w:sz w:val="22"/>
      </w:rPr>
    </w:pPr>
    <w:r>
      <w:rPr>
        <w:rFonts w:ascii="Bookman Old Style" w:hAnsi="Bookman Old Style"/>
        <w:b/>
        <w:bCs/>
        <w:noProof/>
        <w:sz w:val="22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18C5A" wp14:editId="3FB25527">
              <wp:simplePos x="0" y="0"/>
              <wp:positionH relativeFrom="column">
                <wp:posOffset>-226695</wp:posOffset>
              </wp:positionH>
              <wp:positionV relativeFrom="paragraph">
                <wp:posOffset>-134620</wp:posOffset>
              </wp:positionV>
              <wp:extent cx="1163320" cy="957580"/>
              <wp:effectExtent l="6350" t="10160" r="11430" b="1333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D2EE5" w14:textId="77777777" w:rsidR="003F3C46" w:rsidRDefault="00B501B1" w:rsidP="003F3C46">
                          <w:r>
                            <w:rPr>
                              <w:rFonts w:ascii="Copperplate Gothic Light" w:hAnsi="Copperplate Gothic Light"/>
                              <w:b/>
                              <w:noProof/>
                              <w:lang w:eastAsia="hr-HR"/>
                            </w:rPr>
                            <w:drawing>
                              <wp:inline distT="0" distB="0" distL="0" distR="0" wp14:anchorId="5AA2DFB2" wp14:editId="356C8383">
                                <wp:extent cx="906780" cy="906780"/>
                                <wp:effectExtent l="0" t="0" r="7620" b="7620"/>
                                <wp:docPr id="5" name="Picture 5" descr="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6780" cy="906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7A418C5A" id="Rectangle 6" o:spid="_x0000_s1026" style="position:absolute;left:0;text-align:left;margin-left:-17.85pt;margin-top:-10.6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D&#10;lPQr3wAAAAsBAAAPAAAAAAAAAAAAAAAAAGkEAABkcnMvZG93bnJldi54bWxQSwUGAAAAAAQABADz&#10;AAAAdQUAAAAA&#10;" strokecolor="white">
              <v:textbox>
                <w:txbxContent>
                  <w:p w14:paraId="465D2EE5" w14:textId="77777777" w:rsidR="003F3C46" w:rsidRDefault="00B501B1" w:rsidP="003F3C46">
                    <w:r>
                      <w:rPr>
                        <w:rFonts w:ascii="Copperplate Gothic Light" w:hAnsi="Copperplate Gothic Light"/>
                        <w:b/>
                        <w:noProof/>
                        <w:lang w:eastAsia="hr-HR"/>
                      </w:rPr>
                      <w:drawing>
                        <wp:inline distT="0" distB="0" distL="0" distR="0" wp14:anchorId="5AA2DFB2" wp14:editId="356C8383">
                          <wp:extent cx="906780" cy="906780"/>
                          <wp:effectExtent l="0" t="0" r="7620" b="7620"/>
                          <wp:docPr id="5" name="Picture 5" descr="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6780" cy="906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7D39EC">
      <w:rPr>
        <w:rFonts w:ascii="Bookman Old Style" w:hAnsi="Bookman Old Style"/>
        <w:b/>
        <w:bCs/>
        <w:sz w:val="22"/>
      </w:rPr>
      <w:t>SVEUČILIŠTE U ZADRU</w:t>
    </w:r>
    <w:r w:rsidRPr="007D39EC">
      <w:rPr>
        <w:rFonts w:ascii="Bookman Old Style" w:hAnsi="Bookman Old Style"/>
        <w:b/>
        <w:bCs/>
        <w:sz w:val="22"/>
      </w:rPr>
      <w:tab/>
    </w:r>
    <w:r w:rsidRPr="007D39EC">
      <w:rPr>
        <w:rFonts w:ascii="Bookman Old Style" w:hAnsi="Bookman Old Style"/>
        <w:b/>
        <w:bCs/>
        <w:sz w:val="22"/>
      </w:rPr>
      <w:tab/>
    </w:r>
  </w:p>
  <w:p w14:paraId="0FCEA8E9" w14:textId="77777777" w:rsidR="003F3C46" w:rsidRPr="007D39EC" w:rsidRDefault="00B501B1" w:rsidP="003F3C46">
    <w:pPr>
      <w:pStyle w:val="Naslov2"/>
      <w:tabs>
        <w:tab w:val="left" w:pos="1418"/>
      </w:tabs>
      <w:spacing w:line="240" w:lineRule="auto"/>
      <w:ind w:left="1559" w:right="-142"/>
      <w:rPr>
        <w:rFonts w:ascii="Bookman Old Style" w:hAnsi="Bookman Old Style"/>
        <w:b/>
        <w:bCs/>
        <w:sz w:val="22"/>
      </w:rPr>
    </w:pPr>
    <w:r w:rsidRPr="007D39EC">
      <w:rPr>
        <w:rFonts w:ascii="Bookman Old Style" w:hAnsi="Bookman Old Style"/>
        <w:sz w:val="22"/>
      </w:rPr>
      <w:t xml:space="preserve">UNIVERSITAS STUDIORUM IADERTINA </w:t>
    </w:r>
  </w:p>
  <w:p w14:paraId="0632A2E7" w14:textId="77777777" w:rsidR="003F3C46" w:rsidRPr="007D39EC" w:rsidRDefault="00B501B1" w:rsidP="003F3C46">
    <w:pPr>
      <w:tabs>
        <w:tab w:val="left" w:pos="1418"/>
      </w:tabs>
      <w:ind w:left="1560"/>
      <w:rPr>
        <w:rFonts w:ascii="Bookman Old Style" w:hAnsi="Bookman Old Style"/>
        <w:sz w:val="18"/>
        <w:szCs w:val="20"/>
      </w:rPr>
    </w:pPr>
    <w:r w:rsidRPr="007D39EC">
      <w:rPr>
        <w:rFonts w:ascii="Bookman Old Style" w:hAnsi="Bookman Old Style"/>
        <w:sz w:val="18"/>
        <w:szCs w:val="20"/>
      </w:rPr>
      <w:t>Odjel za fr</w:t>
    </w:r>
    <w:r>
      <w:rPr>
        <w:rFonts w:ascii="Bookman Old Style" w:hAnsi="Bookman Old Style"/>
        <w:sz w:val="18"/>
        <w:szCs w:val="20"/>
      </w:rPr>
      <w:t xml:space="preserve">ancuske i frankofonske studije </w:t>
    </w:r>
  </w:p>
  <w:p w14:paraId="5FA02A7E" w14:textId="77777777" w:rsidR="003F3C46" w:rsidRPr="005F2A8D" w:rsidRDefault="00B501B1" w:rsidP="003F3C46">
    <w:pPr>
      <w:pBdr>
        <w:top w:val="single" w:sz="4" w:space="1" w:color="auto"/>
      </w:pBdr>
      <w:tabs>
        <w:tab w:val="left" w:pos="1418"/>
      </w:tabs>
      <w:ind w:left="1560"/>
      <w:rPr>
        <w:rFonts w:ascii="Bookman Old Style" w:hAnsi="Bookman Old Style"/>
        <w:sz w:val="18"/>
        <w:szCs w:val="18"/>
      </w:rPr>
    </w:pPr>
    <w:r w:rsidRPr="005F2A8D">
      <w:rPr>
        <w:rFonts w:ascii="Bookman Old Style" w:hAnsi="Bookman Old Style"/>
        <w:sz w:val="14"/>
        <w:szCs w:val="18"/>
      </w:rPr>
      <w:t xml:space="preserve">Obala kralja Petra Krešimira IV 2, HR-23000 Zadar, </w:t>
    </w:r>
    <w:r w:rsidRPr="005F2A8D">
      <w:rPr>
        <w:rFonts w:ascii="Candara" w:eastAsia="Arial Unicode MS" w:hAnsi="Candara" w:cs="Arial Unicode MS"/>
        <w:sz w:val="14"/>
        <w:szCs w:val="18"/>
      </w:rPr>
      <w:t>☏</w:t>
    </w:r>
    <w:r w:rsidRPr="005F2A8D">
      <w:rPr>
        <w:rFonts w:ascii="Bookman Old Style" w:hAnsi="Bookman Old Style"/>
        <w:sz w:val="14"/>
        <w:szCs w:val="18"/>
      </w:rPr>
      <w:t xml:space="preserve">:  +385 (0)23 200 </w:t>
    </w:r>
    <w:r>
      <w:rPr>
        <w:rFonts w:ascii="Bookman Old Style" w:hAnsi="Bookman Old Style"/>
        <w:sz w:val="14"/>
        <w:szCs w:val="18"/>
      </w:rPr>
      <w:t>587</w:t>
    </w:r>
    <w:r w:rsidRPr="005F2A8D">
      <w:rPr>
        <w:rFonts w:ascii="Bookman Old Style" w:hAnsi="Bookman Old Style"/>
        <w:sz w:val="14"/>
        <w:szCs w:val="18"/>
      </w:rPr>
      <w:t xml:space="preserve">  </w:t>
    </w:r>
    <w:r w:rsidRPr="005F2A8D">
      <w:rPr>
        <w:rFonts w:ascii="Bookman Old Style" w:eastAsia="Arial Unicode MS" w:hAnsi="Copperplate Gothic Light" w:cs="Arial Unicode MS"/>
        <w:sz w:val="14"/>
        <w:szCs w:val="18"/>
        <w:lang w:val="en-US"/>
      </w:rPr>
      <w:t>〠</w:t>
    </w:r>
    <w:r w:rsidRPr="005F2A8D">
      <w:rPr>
        <w:rFonts w:ascii="Bookman Old Style" w:hAnsi="Bookman Old Style"/>
        <w:sz w:val="14"/>
        <w:szCs w:val="18"/>
      </w:rPr>
      <w:t xml:space="preserve"> +385 (0)23 200 529</w:t>
    </w:r>
  </w:p>
  <w:p w14:paraId="1E8B14EB" w14:textId="77777777" w:rsidR="003F3C46" w:rsidRDefault="00B8596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259"/>
    <w:multiLevelType w:val="multilevel"/>
    <w:tmpl w:val="B886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06290"/>
    <w:multiLevelType w:val="hybridMultilevel"/>
    <w:tmpl w:val="A06CD8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13CF"/>
    <w:multiLevelType w:val="hybridMultilevel"/>
    <w:tmpl w:val="13725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00FFC"/>
    <w:multiLevelType w:val="multilevel"/>
    <w:tmpl w:val="B794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207E4"/>
    <w:multiLevelType w:val="hybridMultilevel"/>
    <w:tmpl w:val="4B98977A"/>
    <w:lvl w:ilvl="0" w:tplc="95CC335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1C482B"/>
    <w:multiLevelType w:val="hybridMultilevel"/>
    <w:tmpl w:val="CB4CC5EA"/>
    <w:lvl w:ilvl="0" w:tplc="2C9CCC4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DA0CC9"/>
    <w:multiLevelType w:val="hybridMultilevel"/>
    <w:tmpl w:val="970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23F1E"/>
    <w:multiLevelType w:val="hybridMultilevel"/>
    <w:tmpl w:val="B33CAD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13223"/>
    <w:multiLevelType w:val="hybridMultilevel"/>
    <w:tmpl w:val="FF10A048"/>
    <w:lvl w:ilvl="0" w:tplc="95CE66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257E2"/>
    <w:multiLevelType w:val="hybridMultilevel"/>
    <w:tmpl w:val="60A4F1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50E80"/>
    <w:multiLevelType w:val="hybridMultilevel"/>
    <w:tmpl w:val="7F7C22E4"/>
    <w:lvl w:ilvl="0" w:tplc="067C39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1" w15:restartNumberingAfterBreak="0">
    <w:nsid w:val="796C0056"/>
    <w:multiLevelType w:val="hybridMultilevel"/>
    <w:tmpl w:val="FDA4012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5C0ABD"/>
    <w:multiLevelType w:val="hybridMultilevel"/>
    <w:tmpl w:val="E2A43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B1"/>
    <w:rsid w:val="00004261"/>
    <w:rsid w:val="00013664"/>
    <w:rsid w:val="0001624C"/>
    <w:rsid w:val="000165E4"/>
    <w:rsid w:val="0004521F"/>
    <w:rsid w:val="00066413"/>
    <w:rsid w:val="000B4DA1"/>
    <w:rsid w:val="000C7F04"/>
    <w:rsid w:val="000D0741"/>
    <w:rsid w:val="001272BA"/>
    <w:rsid w:val="0014748E"/>
    <w:rsid w:val="001A12AB"/>
    <w:rsid w:val="001A66A3"/>
    <w:rsid w:val="001C14B9"/>
    <w:rsid w:val="001D33D0"/>
    <w:rsid w:val="002549EB"/>
    <w:rsid w:val="00264716"/>
    <w:rsid w:val="002A6447"/>
    <w:rsid w:val="002C6445"/>
    <w:rsid w:val="002D5FD1"/>
    <w:rsid w:val="0031331B"/>
    <w:rsid w:val="0034239D"/>
    <w:rsid w:val="003A7956"/>
    <w:rsid w:val="003C49FF"/>
    <w:rsid w:val="0040650D"/>
    <w:rsid w:val="00410795"/>
    <w:rsid w:val="00437590"/>
    <w:rsid w:val="00441F95"/>
    <w:rsid w:val="00443779"/>
    <w:rsid w:val="00446606"/>
    <w:rsid w:val="00470C34"/>
    <w:rsid w:val="004C0F9F"/>
    <w:rsid w:val="004F5C6B"/>
    <w:rsid w:val="005208E9"/>
    <w:rsid w:val="00546CB1"/>
    <w:rsid w:val="0056022E"/>
    <w:rsid w:val="005F7C59"/>
    <w:rsid w:val="00615312"/>
    <w:rsid w:val="006219A9"/>
    <w:rsid w:val="00650A60"/>
    <w:rsid w:val="00657790"/>
    <w:rsid w:val="006D0A8F"/>
    <w:rsid w:val="007200C4"/>
    <w:rsid w:val="00736567"/>
    <w:rsid w:val="0077352A"/>
    <w:rsid w:val="00774BAB"/>
    <w:rsid w:val="007B356B"/>
    <w:rsid w:val="00815067"/>
    <w:rsid w:val="00815297"/>
    <w:rsid w:val="00855C3C"/>
    <w:rsid w:val="008806BB"/>
    <w:rsid w:val="00893017"/>
    <w:rsid w:val="008C052E"/>
    <w:rsid w:val="00910D9C"/>
    <w:rsid w:val="00917D83"/>
    <w:rsid w:val="00926876"/>
    <w:rsid w:val="00927651"/>
    <w:rsid w:val="009532A1"/>
    <w:rsid w:val="0095596F"/>
    <w:rsid w:val="009712FB"/>
    <w:rsid w:val="00981177"/>
    <w:rsid w:val="009A43DE"/>
    <w:rsid w:val="009B1958"/>
    <w:rsid w:val="009C45D2"/>
    <w:rsid w:val="009C5261"/>
    <w:rsid w:val="009D10BA"/>
    <w:rsid w:val="00A10B4B"/>
    <w:rsid w:val="00A20137"/>
    <w:rsid w:val="00A26EA0"/>
    <w:rsid w:val="00A53414"/>
    <w:rsid w:val="00A643D1"/>
    <w:rsid w:val="00A665D0"/>
    <w:rsid w:val="00A67EF4"/>
    <w:rsid w:val="00A9198B"/>
    <w:rsid w:val="00AB2142"/>
    <w:rsid w:val="00B06848"/>
    <w:rsid w:val="00B1148E"/>
    <w:rsid w:val="00B24ABC"/>
    <w:rsid w:val="00B30D01"/>
    <w:rsid w:val="00B501B1"/>
    <w:rsid w:val="00B80478"/>
    <w:rsid w:val="00B85964"/>
    <w:rsid w:val="00B90334"/>
    <w:rsid w:val="00BD0062"/>
    <w:rsid w:val="00C15A74"/>
    <w:rsid w:val="00C23E3C"/>
    <w:rsid w:val="00C263D8"/>
    <w:rsid w:val="00C46BD2"/>
    <w:rsid w:val="00C705CA"/>
    <w:rsid w:val="00C8232E"/>
    <w:rsid w:val="00CB2060"/>
    <w:rsid w:val="00D47E82"/>
    <w:rsid w:val="00D77E9E"/>
    <w:rsid w:val="00DB5213"/>
    <w:rsid w:val="00DD121F"/>
    <w:rsid w:val="00E2233F"/>
    <w:rsid w:val="00E71E37"/>
    <w:rsid w:val="00E77372"/>
    <w:rsid w:val="00EA6893"/>
    <w:rsid w:val="00EC1E2F"/>
    <w:rsid w:val="00EC7294"/>
    <w:rsid w:val="00F11DD8"/>
    <w:rsid w:val="00F22803"/>
    <w:rsid w:val="00F51581"/>
    <w:rsid w:val="00F80E68"/>
    <w:rsid w:val="00F84AEA"/>
    <w:rsid w:val="00FD52BB"/>
    <w:rsid w:val="00FE54FD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4E76"/>
  <w15:chartTrackingRefBased/>
  <w15:docId w15:val="{A41ECE92-BDB2-4D2C-833A-D9693478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1B1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501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B501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B501B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B501B1"/>
    <w:rPr>
      <w:rFonts w:ascii="Times New Roman" w:eastAsia="Calibri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nhideWhenUsed/>
    <w:rsid w:val="00B501B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rsid w:val="00B501B1"/>
    <w:rPr>
      <w:rFonts w:ascii="Times New Roman" w:eastAsia="Calibr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B501B1"/>
    <w:pPr>
      <w:spacing w:after="200" w:line="276" w:lineRule="auto"/>
      <w:ind w:left="720"/>
    </w:pPr>
    <w:rPr>
      <w:rFonts w:ascii="Calibri" w:eastAsia="Times New Roman" w:hAnsi="Calibri" w:cs="Times New Roman"/>
      <w:lang w:val="pt-PT" w:eastAsia="pt-PT"/>
    </w:rPr>
  </w:style>
  <w:style w:type="paragraph" w:styleId="StandardWeb">
    <w:name w:val="Normal (Web)"/>
    <w:basedOn w:val="Normal"/>
    <w:uiPriority w:val="99"/>
    <w:unhideWhenUsed/>
    <w:rsid w:val="0041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650A60"/>
    <w:rPr>
      <w:i/>
      <w:iCs/>
    </w:rPr>
  </w:style>
  <w:style w:type="paragraph" w:customStyle="1" w:styleId="Standard">
    <w:name w:val="Standard"/>
    <w:rsid w:val="007735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8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273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7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  <w:divsChild>
                        <w:div w:id="14036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30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631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339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  <w:divsChild>
                        <w:div w:id="121839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3699-A41D-4D1E-B32B-4C43A485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1125</Words>
  <Characters>6933</Characters>
  <Application>Microsoft Office Word</Application>
  <DocSecurity>0</DocSecurity>
  <Lines>117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2021-02-26T10:00:00Z</cp:lastPrinted>
  <dcterms:created xsi:type="dcterms:W3CDTF">2022-02-07T15:43:00Z</dcterms:created>
  <dcterms:modified xsi:type="dcterms:W3CDTF">2022-02-07T15:43:00Z</dcterms:modified>
</cp:coreProperties>
</file>